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C9EE" w14:textId="7A943ED7" w:rsidR="008337EC" w:rsidRPr="00303160" w:rsidRDefault="00000000">
      <w:pPr>
        <w:spacing w:beforeLines="50" w:before="156" w:afterLines="50" w:after="156" w:line="300" w:lineRule="auto"/>
        <w:rPr>
          <w:rFonts w:ascii="Times New Roman" w:eastAsia="黑体" w:hAnsi="Times New Roman"/>
          <w:sz w:val="32"/>
          <w:szCs w:val="32"/>
        </w:rPr>
      </w:pPr>
      <w:r w:rsidRPr="00303160">
        <w:rPr>
          <w:rFonts w:ascii="Times New Roman" w:eastAsia="黑体" w:hAnsi="Times New Roman" w:hint="eastAsia"/>
          <w:sz w:val="32"/>
          <w:szCs w:val="32"/>
        </w:rPr>
        <w:t>附件</w:t>
      </w:r>
      <w:r w:rsidR="00410E6C" w:rsidRPr="00303160">
        <w:rPr>
          <w:rFonts w:ascii="Times New Roman" w:eastAsia="黑体" w:hAnsi="Times New Roman" w:hint="eastAsia"/>
          <w:sz w:val="32"/>
          <w:szCs w:val="32"/>
        </w:rPr>
        <w:t>3</w:t>
      </w:r>
    </w:p>
    <w:p w14:paraId="15B4E90B" w14:textId="2C773396" w:rsidR="008337EC" w:rsidRDefault="00000000">
      <w:pPr>
        <w:spacing w:beforeLines="50" w:before="156" w:afterLines="50" w:after="156" w:line="30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酸性紫</w:t>
      </w:r>
      <w:r>
        <w:rPr>
          <w:rFonts w:ascii="Times New Roman" w:eastAsia="黑体" w:hAnsi="Times New Roman" w:hint="eastAsia"/>
          <w:sz w:val="32"/>
          <w:szCs w:val="32"/>
        </w:rPr>
        <w:t>43</w:t>
      </w:r>
      <w:r>
        <w:rPr>
          <w:rFonts w:ascii="Times New Roman" w:eastAsia="黑体" w:hAnsi="Times New Roman" w:hint="eastAsia"/>
          <w:sz w:val="32"/>
          <w:szCs w:val="32"/>
        </w:rPr>
        <w:t>号（</w:t>
      </w:r>
      <w:r>
        <w:rPr>
          <w:rFonts w:ascii="Times New Roman" w:eastAsia="黑体" w:hAnsi="Times New Roman" w:hint="eastAsia"/>
          <w:sz w:val="32"/>
          <w:szCs w:val="32"/>
        </w:rPr>
        <w:t>CI</w:t>
      </w:r>
      <w:r w:rsidR="005F6995">
        <w:rPr>
          <w:rFonts w:ascii="Times New Roman" w:eastAsia="黑体" w:hAnsi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sz w:val="32"/>
          <w:szCs w:val="32"/>
        </w:rPr>
        <w:t>60730</w:t>
      </w:r>
      <w:r>
        <w:rPr>
          <w:rFonts w:ascii="Times New Roman" w:eastAsia="黑体" w:hAnsi="Times New Roman" w:hint="eastAsia"/>
          <w:sz w:val="32"/>
          <w:szCs w:val="32"/>
        </w:rPr>
        <w:t>）（征求意见稿）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7"/>
        <w:gridCol w:w="737"/>
        <w:gridCol w:w="1521"/>
        <w:gridCol w:w="1356"/>
        <w:gridCol w:w="1889"/>
        <w:gridCol w:w="2170"/>
        <w:gridCol w:w="2865"/>
        <w:gridCol w:w="2363"/>
      </w:tblGrid>
      <w:tr w:rsidR="008337EC" w14:paraId="5617E398" w14:textId="77777777">
        <w:trPr>
          <w:trHeight w:val="285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150E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章节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2F32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750E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物质名称</w:t>
            </w: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D8FA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化妆品使用时的最大允许浓度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23DD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其他限制和要求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E024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标签上必须标印的使用条件和注意事项</w:t>
            </w:r>
          </w:p>
        </w:tc>
      </w:tr>
      <w:tr w:rsidR="008337EC" w14:paraId="4262BB6A" w14:textId="77777777">
        <w:trPr>
          <w:trHeight w:val="420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2881" w14:textId="77777777" w:rsidR="008337EC" w:rsidRDefault="008337EC">
            <w:pPr>
              <w:spacing w:line="5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B737" w14:textId="77777777" w:rsidR="008337EC" w:rsidRDefault="008337EC">
            <w:pPr>
              <w:spacing w:line="5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11BB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中文名称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37BD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INCI</w:t>
            </w:r>
            <w:r>
              <w:rPr>
                <w:rFonts w:ascii="Times New Roman" w:eastAsia="黑体" w:hAnsi="Times New Roman" w:hint="eastAsia"/>
                <w:szCs w:val="21"/>
              </w:rPr>
              <w:t>名称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E30D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氧化型染发产品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DA29" w14:textId="77777777" w:rsidR="008337EC" w:rsidRDefault="0000000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非氧化型染发产品</w:t>
            </w: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07EA" w14:textId="77777777" w:rsidR="008337EC" w:rsidRDefault="008337EC">
            <w:pPr>
              <w:spacing w:line="5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A98C" w14:textId="77777777" w:rsidR="008337EC" w:rsidRDefault="008337EC">
            <w:pPr>
              <w:spacing w:line="5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8337EC" w14:paraId="22179174" w14:textId="77777777">
        <w:trPr>
          <w:trHeight w:val="411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6300" w14:textId="77777777" w:rsidR="008337EC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第三章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化妆品准用染发剂（表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9B6F" w14:textId="77777777" w:rsidR="008337EC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37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C5E9" w14:textId="3110E638" w:rsidR="008337EC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酸性紫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43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号</w:t>
            </w:r>
            <w:r w:rsidR="00410E6C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CI</w:t>
            </w:r>
            <w:r w:rsidR="005F6995">
              <w:rPr>
                <w:rFonts w:ascii="Times New Roman" w:eastAsiaTheme="minorEastAsia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60730</w:t>
            </w:r>
            <w:r w:rsidR="00410E6C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2F2D" w14:textId="77777777" w:rsidR="008337EC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Acid Violet 43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3ECB" w14:textId="77777777" w:rsidR="008337EC" w:rsidRDefault="008337EC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D223" w14:textId="77777777" w:rsidR="008337EC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0.5%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99C" w14:textId="32658082" w:rsidR="008337EC" w:rsidRDefault="00000000" w:rsidP="00303160">
            <w:pPr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所用染料纯度不得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&lt;80%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，其杂质含量必须符合以下要求：挥发性成分（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135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℃）及氯化物和硫酸盐（以钠盐计）小于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18%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，水不溶物不得大于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0.4%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1-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羟基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-9</w:t>
            </w:r>
            <w:r w:rsidR="00E967B0">
              <w:rPr>
                <w:rFonts w:ascii="Times New Roman" w:eastAsiaTheme="minorEastAsia" w:hAnsi="Times New Roman" w:hint="eastAsia"/>
                <w:color w:val="000000"/>
                <w:szCs w:val="21"/>
              </w:rPr>
              <w:t>,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10-</w:t>
            </w:r>
            <w:proofErr w:type="gramStart"/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蒽</w:t>
            </w:r>
            <w:proofErr w:type="gramEnd"/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二酮（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1-hydroxy-9</w:t>
            </w:r>
            <w:r w:rsidR="00E967B0">
              <w:rPr>
                <w:rFonts w:ascii="Times New Roman" w:eastAsiaTheme="minorEastAsia" w:hAnsi="Times New Roman" w:hint="eastAsia"/>
                <w:color w:val="000000"/>
                <w:szCs w:val="21"/>
              </w:rPr>
              <w:t>,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10-anthracenedione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）小于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0.2%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，对甲苯胺（</w:t>
            </w:r>
            <w:r w:rsidRPr="00303160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p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-toluidine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）小于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0.1%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，对甲苯胺磺酸钠（</w:t>
            </w:r>
            <w:r w:rsidRPr="00303160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p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-</w:t>
            </w:r>
            <w:proofErr w:type="spellStart"/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tolluidine</w:t>
            </w:r>
            <w:proofErr w:type="spellEnd"/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 xml:space="preserve"> sulfonic acids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sodium salts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）小于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0.2%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，其他染料（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subsidiary colors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）小于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1%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，铅小于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20mg/kg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，砷小于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3mg/kg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，汞小于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1mg/kg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8F19" w14:textId="77777777" w:rsidR="008337EC" w:rsidRDefault="008337EC">
            <w:pPr>
              <w:spacing w:line="560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</w:tbl>
    <w:p w14:paraId="3C77A695" w14:textId="77777777" w:rsidR="008337EC" w:rsidRDefault="008337EC">
      <w:pPr>
        <w:rPr>
          <w:rFonts w:ascii="Times New Roman" w:eastAsia="黑体" w:hAnsi="Times New Roman"/>
          <w:szCs w:val="21"/>
        </w:rPr>
        <w:sectPr w:rsidR="008337EC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ABC99FC" w14:textId="3243D8EB" w:rsidR="008337EC" w:rsidRDefault="00000000">
      <w:pPr>
        <w:spacing w:beforeLines="50" w:before="156" w:afterLines="50" w:after="156" w:line="30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酸性紫</w:t>
      </w:r>
      <w:r>
        <w:rPr>
          <w:rFonts w:ascii="Times New Roman" w:eastAsia="黑体" w:hAnsi="Times New Roman" w:hint="eastAsia"/>
          <w:sz w:val="32"/>
          <w:szCs w:val="32"/>
        </w:rPr>
        <w:t>43</w:t>
      </w:r>
      <w:r>
        <w:rPr>
          <w:rFonts w:ascii="Times New Roman" w:eastAsia="黑体" w:hAnsi="Times New Roman" w:hint="eastAsia"/>
          <w:sz w:val="32"/>
          <w:szCs w:val="32"/>
        </w:rPr>
        <w:t>号（</w:t>
      </w:r>
      <w:r>
        <w:rPr>
          <w:rFonts w:ascii="Times New Roman" w:eastAsia="黑体" w:hAnsi="Times New Roman" w:hint="eastAsia"/>
          <w:sz w:val="32"/>
          <w:szCs w:val="32"/>
        </w:rPr>
        <w:t>CI</w:t>
      </w:r>
      <w:r w:rsidR="005F6995">
        <w:rPr>
          <w:rFonts w:ascii="Times New Roman" w:eastAsia="黑体" w:hAnsi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sz w:val="32"/>
          <w:szCs w:val="32"/>
        </w:rPr>
        <w:t>60730</w:t>
      </w:r>
      <w:r>
        <w:rPr>
          <w:rFonts w:ascii="Times New Roman" w:eastAsia="黑体" w:hAnsi="Times New Roman" w:hint="eastAsia"/>
          <w:sz w:val="32"/>
          <w:szCs w:val="32"/>
        </w:rPr>
        <w:t>）（征求意见稿）起草说明</w:t>
      </w:r>
    </w:p>
    <w:p w14:paraId="27F8CD85" w14:textId="61C8F077" w:rsidR="008337EC" w:rsidRDefault="00000000" w:rsidP="00410E6C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为进一步加强化妆品的监督管理，提升化妆品使用安全性，国家药监局化妆品标准化技术委员会组织开展了《酸性紫</w:t>
      </w:r>
      <w:r>
        <w:rPr>
          <w:rFonts w:ascii="Times New Roman" w:hAnsi="Times New Roman" w:hint="eastAsia"/>
          <w:szCs w:val="21"/>
        </w:rPr>
        <w:t>43</w:t>
      </w:r>
      <w:r>
        <w:rPr>
          <w:rFonts w:ascii="Times New Roman" w:hAnsi="Times New Roman" w:hint="eastAsia"/>
          <w:szCs w:val="21"/>
        </w:rPr>
        <w:t>号（</w:t>
      </w:r>
      <w:r>
        <w:rPr>
          <w:rFonts w:ascii="Times New Roman" w:hAnsi="Times New Roman" w:hint="eastAsia"/>
          <w:szCs w:val="21"/>
        </w:rPr>
        <w:t>CI</w:t>
      </w:r>
      <w:r w:rsidR="005F6995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60730</w:t>
      </w:r>
      <w:r>
        <w:rPr>
          <w:rFonts w:ascii="Times New Roman" w:hAnsi="Times New Roman" w:hint="eastAsia"/>
          <w:szCs w:val="21"/>
        </w:rPr>
        <w:t>）》的制修订工作。现将有关情况说明如下：</w:t>
      </w:r>
    </w:p>
    <w:p w14:paraId="0554BA0A" w14:textId="77777777" w:rsidR="008337EC" w:rsidRDefault="00000000" w:rsidP="00410E6C">
      <w:pPr>
        <w:pStyle w:val="ad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概述</w:t>
      </w:r>
    </w:p>
    <w:p w14:paraId="3BEA03A0" w14:textId="15ADAC0D" w:rsidR="008337EC" w:rsidRDefault="00000000" w:rsidP="00303160">
      <w:pPr>
        <w:pStyle w:val="ad"/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酸性紫</w:t>
      </w:r>
      <w:r>
        <w:rPr>
          <w:rFonts w:ascii="Times New Roman" w:hAnsi="Times New Roman" w:hint="eastAsia"/>
          <w:szCs w:val="21"/>
        </w:rPr>
        <w:t>43</w:t>
      </w:r>
      <w:r>
        <w:rPr>
          <w:rFonts w:ascii="Times New Roman" w:hAnsi="Times New Roman" w:hint="eastAsia"/>
          <w:szCs w:val="21"/>
        </w:rPr>
        <w:t>号（</w:t>
      </w:r>
      <w:r>
        <w:rPr>
          <w:rFonts w:ascii="Times New Roman" w:hAnsi="Times New Roman" w:hint="eastAsia"/>
          <w:szCs w:val="21"/>
        </w:rPr>
        <w:t>CI</w:t>
      </w:r>
      <w:r w:rsidR="005F6995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60730</w:t>
      </w:r>
      <w:r>
        <w:rPr>
          <w:rFonts w:ascii="Times New Roman" w:hAnsi="Times New Roman" w:hint="eastAsia"/>
          <w:szCs w:val="21"/>
        </w:rPr>
        <w:t>），</w:t>
      </w:r>
      <w:r>
        <w:rPr>
          <w:rFonts w:ascii="Times New Roman" w:hAnsi="Times New Roman" w:hint="eastAsia"/>
          <w:szCs w:val="21"/>
        </w:rPr>
        <w:t>INCI</w:t>
      </w:r>
      <w:r>
        <w:rPr>
          <w:rFonts w:ascii="Times New Roman" w:hAnsi="Times New Roman" w:hint="eastAsia"/>
          <w:szCs w:val="21"/>
        </w:rPr>
        <w:t>名称为</w:t>
      </w:r>
      <w:r>
        <w:rPr>
          <w:rFonts w:ascii="Times New Roman" w:hAnsi="Times New Roman" w:hint="eastAsia"/>
          <w:szCs w:val="21"/>
        </w:rPr>
        <w:t>Acid Violet 43</w:t>
      </w:r>
      <w:r>
        <w:rPr>
          <w:rFonts w:ascii="Times New Roman" w:hAnsi="Times New Roman" w:hint="eastAsia"/>
          <w:szCs w:val="21"/>
        </w:rPr>
        <w:t>。《化妆品安全技术规范》规定其可作为化妆品准用染发剂</w:t>
      </w:r>
      <w:r w:rsidR="00E55F77">
        <w:rPr>
          <w:rFonts w:ascii="Times New Roman" w:hAnsi="Times New Roman" w:hint="eastAsia"/>
          <w:szCs w:val="21"/>
        </w:rPr>
        <w:t>和准用着色剂</w:t>
      </w:r>
      <w:r>
        <w:rPr>
          <w:rFonts w:ascii="Times New Roman" w:hAnsi="Times New Roman" w:hint="eastAsia"/>
          <w:szCs w:val="21"/>
        </w:rPr>
        <w:t>使用。</w:t>
      </w:r>
    </w:p>
    <w:p w14:paraId="64EC659F" w14:textId="77777777" w:rsidR="008337EC" w:rsidRDefault="00000000" w:rsidP="00410E6C">
      <w:pPr>
        <w:pStyle w:val="ad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起草原则</w:t>
      </w:r>
    </w:p>
    <w:p w14:paraId="3314A75D" w14:textId="77777777" w:rsidR="008337EC" w:rsidRDefault="00000000" w:rsidP="00303160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（一）科学性原则</w:t>
      </w:r>
      <w:r>
        <w:rPr>
          <w:rFonts w:ascii="Times New Roman" w:hAnsi="Times New Roman" w:hint="eastAsia"/>
          <w:szCs w:val="21"/>
        </w:rPr>
        <w:t xml:space="preserve"> </w:t>
      </w:r>
    </w:p>
    <w:p w14:paraId="7A7B80A1" w14:textId="1EC70980" w:rsidR="008337EC" w:rsidRDefault="00000000" w:rsidP="00303160">
      <w:pPr>
        <w:spacing w:line="300" w:lineRule="auto"/>
        <w:ind w:firstLineChars="200" w:firstLine="42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hAnsi="Times New Roman" w:hint="eastAsia"/>
          <w:szCs w:val="21"/>
        </w:rPr>
        <w:t>依据《化妆品安全评估技术导则（</w:t>
      </w:r>
      <w:r>
        <w:rPr>
          <w:rFonts w:ascii="Times New Roman" w:hAnsi="Times New Roman"/>
          <w:szCs w:val="21"/>
        </w:rPr>
        <w:t>2021</w:t>
      </w:r>
      <w:r>
        <w:rPr>
          <w:rFonts w:ascii="Times New Roman" w:hAnsi="Times New Roman" w:hint="eastAsia"/>
          <w:szCs w:val="21"/>
        </w:rPr>
        <w:t>年版）》，参考欧盟消费者安全科学委员会（</w:t>
      </w:r>
      <w:r>
        <w:rPr>
          <w:rFonts w:ascii="Times New Roman" w:hAnsi="Times New Roman"/>
          <w:szCs w:val="21"/>
        </w:rPr>
        <w:t>SCCS</w:t>
      </w:r>
      <w:r>
        <w:rPr>
          <w:rFonts w:ascii="Times New Roman" w:hAnsi="Times New Roman" w:hint="eastAsia"/>
          <w:szCs w:val="21"/>
        </w:rPr>
        <w:t>）、</w:t>
      </w:r>
      <w:r w:rsidR="00C13F70">
        <w:rPr>
          <w:rFonts w:ascii="Times New Roman" w:hAnsi="Times New Roman" w:hint="eastAsia"/>
          <w:szCs w:val="21"/>
        </w:rPr>
        <w:t>美国</w:t>
      </w:r>
      <w:r>
        <w:rPr>
          <w:rFonts w:ascii="Times New Roman" w:hAnsi="Times New Roman" w:hint="eastAsia"/>
          <w:szCs w:val="21"/>
        </w:rPr>
        <w:t>化妆品</w:t>
      </w:r>
      <w:r w:rsidR="00A70F6C">
        <w:rPr>
          <w:rFonts w:ascii="Times New Roman" w:hAnsi="Times New Roman" w:hint="eastAsia"/>
          <w:szCs w:val="21"/>
        </w:rPr>
        <w:t>原料</w:t>
      </w:r>
      <w:r>
        <w:rPr>
          <w:rFonts w:ascii="Times New Roman" w:hAnsi="Times New Roman" w:hint="eastAsia"/>
          <w:szCs w:val="21"/>
        </w:rPr>
        <w:t>审查委员会（</w:t>
      </w:r>
      <w:r>
        <w:rPr>
          <w:rFonts w:ascii="Times New Roman" w:hAnsi="Times New Roman" w:hint="eastAsia"/>
          <w:szCs w:val="21"/>
        </w:rPr>
        <w:t>CIR</w:t>
      </w:r>
      <w:r>
        <w:rPr>
          <w:rFonts w:ascii="Times New Roman" w:hAnsi="Times New Roman" w:hint="eastAsia"/>
          <w:szCs w:val="21"/>
        </w:rPr>
        <w:t>）等国际机构最新评估结论，以现有科学数据和相关信息为基础进行安全评估。</w:t>
      </w:r>
    </w:p>
    <w:p w14:paraId="2A2530CA" w14:textId="77777777" w:rsidR="008337EC" w:rsidRDefault="00000000" w:rsidP="00303160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（二）适用性原则</w:t>
      </w:r>
      <w:r>
        <w:rPr>
          <w:rFonts w:ascii="Times New Roman" w:hAnsi="Times New Roman" w:hint="eastAsia"/>
          <w:szCs w:val="21"/>
        </w:rPr>
        <w:t xml:space="preserve"> </w:t>
      </w:r>
    </w:p>
    <w:p w14:paraId="0B6C8037" w14:textId="067843DD" w:rsidR="008337EC" w:rsidRDefault="00000000" w:rsidP="00410E6C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基于安全评估结论，</w:t>
      </w:r>
      <w:r w:rsidR="003752B8">
        <w:rPr>
          <w:rFonts w:ascii="Times New Roman" w:hAnsi="Times New Roman" w:hint="eastAsia"/>
          <w:szCs w:val="21"/>
        </w:rPr>
        <w:t>调研我国行业使用情况</w:t>
      </w:r>
      <w:r>
        <w:rPr>
          <w:rFonts w:ascii="Times New Roman" w:hAnsi="Times New Roman" w:hint="eastAsia"/>
          <w:szCs w:val="21"/>
        </w:rPr>
        <w:t>，提出修订建议。</w:t>
      </w:r>
      <w:r>
        <w:rPr>
          <w:rFonts w:ascii="Times New Roman" w:hAnsi="Times New Roman" w:hint="eastAsia"/>
          <w:szCs w:val="21"/>
        </w:rPr>
        <w:t xml:space="preserve"> </w:t>
      </w:r>
    </w:p>
    <w:p w14:paraId="069BC551" w14:textId="77777777" w:rsidR="008337EC" w:rsidRDefault="00000000" w:rsidP="00303160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（三）协调性原则</w:t>
      </w:r>
      <w:r>
        <w:rPr>
          <w:rFonts w:ascii="Times New Roman" w:hAnsi="Times New Roman" w:hint="eastAsia"/>
          <w:szCs w:val="21"/>
        </w:rPr>
        <w:t xml:space="preserve"> </w:t>
      </w:r>
    </w:p>
    <w:p w14:paraId="21A4937F" w14:textId="5695441A" w:rsidR="008337EC" w:rsidRDefault="00000000" w:rsidP="00410E6C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参考欧盟</w:t>
      </w:r>
      <w:r w:rsidR="00C13F70">
        <w:rPr>
          <w:rFonts w:ascii="Times New Roman" w:hAnsi="Times New Roman" w:hint="eastAsia"/>
          <w:szCs w:val="21"/>
        </w:rPr>
        <w:t>、美国</w:t>
      </w:r>
      <w:r>
        <w:rPr>
          <w:rFonts w:ascii="Times New Roman" w:hAnsi="Times New Roman" w:hint="eastAsia"/>
          <w:szCs w:val="21"/>
        </w:rPr>
        <w:t>等国家或地区使用管理要求，确保修订后的协调一致性。</w:t>
      </w:r>
    </w:p>
    <w:p w14:paraId="6DC76F2C" w14:textId="77777777" w:rsidR="008337EC" w:rsidRDefault="00000000" w:rsidP="00410E6C">
      <w:pPr>
        <w:pStyle w:val="ad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起草过程</w:t>
      </w:r>
      <w:bookmarkStart w:id="0" w:name="_Toc26391"/>
    </w:p>
    <w:p w14:paraId="0EEF2445" w14:textId="2425A217" w:rsidR="008337EC" w:rsidRDefault="00000000" w:rsidP="00303160">
      <w:pPr>
        <w:pStyle w:val="ad"/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通过国内外相关法规标准分析、行业</w:t>
      </w:r>
      <w:r w:rsidR="00E03BB0">
        <w:rPr>
          <w:rFonts w:ascii="Times New Roman" w:hAnsi="Times New Roman"/>
          <w:szCs w:val="21"/>
        </w:rPr>
        <w:t>使用情况</w:t>
      </w:r>
      <w:r>
        <w:rPr>
          <w:rFonts w:ascii="Times New Roman" w:hAnsi="Times New Roman" w:hint="eastAsia"/>
          <w:szCs w:val="21"/>
        </w:rPr>
        <w:t>调研</w:t>
      </w:r>
      <w:r w:rsidR="003A7DE0">
        <w:rPr>
          <w:rFonts w:ascii="Times New Roman" w:hAnsi="Times New Roman" w:hint="eastAsia"/>
          <w:szCs w:val="21"/>
        </w:rPr>
        <w:t>、</w:t>
      </w:r>
      <w:r w:rsidR="00E03BB0">
        <w:rPr>
          <w:rFonts w:ascii="Times New Roman" w:hAnsi="Times New Roman" w:hint="eastAsia"/>
          <w:szCs w:val="21"/>
        </w:rPr>
        <w:t>背景调</w:t>
      </w:r>
      <w:bookmarkStart w:id="1" w:name="_Hlk213920596"/>
      <w:r w:rsidR="00E03BB0">
        <w:rPr>
          <w:rFonts w:ascii="Times New Roman" w:hAnsi="Times New Roman" w:hint="eastAsia"/>
          <w:szCs w:val="21"/>
        </w:rPr>
        <w:t>研</w:t>
      </w:r>
      <w:bookmarkEnd w:id="1"/>
      <w:r w:rsidR="00E03BB0">
        <w:rPr>
          <w:rFonts w:ascii="Times New Roman" w:hAnsi="Times New Roman" w:hint="eastAsia"/>
          <w:szCs w:val="21"/>
        </w:rPr>
        <w:t>、</w:t>
      </w:r>
      <w:r w:rsidR="003A7DE0">
        <w:rPr>
          <w:rFonts w:ascii="Times New Roman" w:hAnsi="Times New Roman" w:hint="eastAsia"/>
          <w:szCs w:val="21"/>
        </w:rPr>
        <w:t>资料文献整理及研究</w:t>
      </w:r>
      <w:r w:rsidR="00E03BB0">
        <w:rPr>
          <w:rFonts w:ascii="Times New Roman" w:hAnsi="Times New Roman"/>
          <w:szCs w:val="21"/>
        </w:rPr>
        <w:t>、安全评估</w:t>
      </w:r>
      <w:r>
        <w:rPr>
          <w:rFonts w:ascii="Times New Roman" w:hAnsi="Times New Roman" w:hint="eastAsia"/>
          <w:szCs w:val="21"/>
        </w:rPr>
        <w:t>等，形成《化妆品中酸性紫</w:t>
      </w:r>
      <w:r>
        <w:rPr>
          <w:rFonts w:ascii="Times New Roman" w:hAnsi="Times New Roman" w:hint="eastAsia"/>
          <w:szCs w:val="21"/>
        </w:rPr>
        <w:t>43</w:t>
      </w:r>
      <w:r>
        <w:rPr>
          <w:rFonts w:ascii="Times New Roman" w:hAnsi="Times New Roman" w:hint="eastAsia"/>
          <w:szCs w:val="21"/>
        </w:rPr>
        <w:t>号</w:t>
      </w:r>
      <w:r w:rsidR="003752B8">
        <w:rPr>
          <w:rFonts w:ascii="Times New Roman" w:hAnsi="Times New Roman" w:hint="eastAsia"/>
          <w:szCs w:val="21"/>
        </w:rPr>
        <w:t>（</w:t>
      </w:r>
      <w:r w:rsidR="003752B8">
        <w:rPr>
          <w:rFonts w:ascii="Times New Roman" w:hAnsi="Times New Roman" w:hint="eastAsia"/>
          <w:szCs w:val="21"/>
        </w:rPr>
        <w:t>CI</w:t>
      </w:r>
      <w:r w:rsidR="00F73B13">
        <w:rPr>
          <w:rFonts w:ascii="Times New Roman" w:hAnsi="Times New Roman" w:hint="eastAsia"/>
          <w:szCs w:val="21"/>
        </w:rPr>
        <w:t xml:space="preserve"> </w:t>
      </w:r>
      <w:r w:rsidR="003752B8">
        <w:rPr>
          <w:rFonts w:ascii="Times New Roman" w:hAnsi="Times New Roman" w:hint="eastAsia"/>
          <w:szCs w:val="21"/>
        </w:rPr>
        <w:t>60730</w:t>
      </w:r>
      <w:r w:rsidR="003752B8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的安全评估报告》，提出修订建议。</w:t>
      </w:r>
    </w:p>
    <w:p w14:paraId="5EDC3DE5" w14:textId="77777777" w:rsidR="008337EC" w:rsidRDefault="00000000" w:rsidP="00410E6C">
      <w:pPr>
        <w:pStyle w:val="ad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与国际同类标准的关系</w:t>
      </w:r>
    </w:p>
    <w:p w14:paraId="0FDBF954" w14:textId="44B98291" w:rsidR="006C5BAD" w:rsidRDefault="00000000" w:rsidP="00410E6C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bookmarkStart w:id="2" w:name="OLE_LINK4"/>
      <w:r>
        <w:rPr>
          <w:rFonts w:ascii="Times New Roman" w:hAnsi="Times New Roman" w:hint="eastAsia"/>
          <w:szCs w:val="21"/>
        </w:rPr>
        <w:t>酸性紫</w:t>
      </w:r>
      <w:r>
        <w:rPr>
          <w:rFonts w:ascii="Times New Roman" w:hAnsi="Times New Roman" w:hint="eastAsia"/>
          <w:szCs w:val="21"/>
        </w:rPr>
        <w:t>43</w:t>
      </w:r>
      <w:r>
        <w:rPr>
          <w:rFonts w:ascii="Times New Roman" w:hAnsi="Times New Roman" w:hint="eastAsia"/>
          <w:szCs w:val="21"/>
        </w:rPr>
        <w:t>号（</w:t>
      </w:r>
      <w:bookmarkStart w:id="3" w:name="OLE_LINK2"/>
      <w:r>
        <w:rPr>
          <w:rFonts w:ascii="Times New Roman" w:hAnsi="Times New Roman" w:hint="eastAsia"/>
          <w:szCs w:val="21"/>
        </w:rPr>
        <w:t>CI</w:t>
      </w:r>
      <w:r w:rsidR="003752B8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60730</w:t>
      </w:r>
      <w:bookmarkEnd w:id="3"/>
      <w:r>
        <w:rPr>
          <w:rFonts w:ascii="Times New Roman" w:hAnsi="Times New Roman" w:hint="eastAsia"/>
          <w:szCs w:val="21"/>
        </w:rPr>
        <w:t>）</w:t>
      </w:r>
      <w:bookmarkEnd w:id="2"/>
      <w:r>
        <w:rPr>
          <w:rFonts w:ascii="Times New Roman" w:hAnsi="Times New Roman" w:hint="eastAsia"/>
          <w:szCs w:val="21"/>
        </w:rPr>
        <w:t>收录于《欧盟化妆品法规（</w:t>
      </w:r>
      <w:r>
        <w:rPr>
          <w:rFonts w:ascii="Times New Roman" w:hAnsi="Times New Roman"/>
          <w:szCs w:val="21"/>
        </w:rPr>
        <w:t>EC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/>
          <w:szCs w:val="21"/>
        </w:rPr>
        <w:t xml:space="preserve">No </w:t>
      </w:r>
      <w:r>
        <w:rPr>
          <w:rFonts w:ascii="Times New Roman" w:hAnsi="Times New Roman" w:hint="eastAsia"/>
          <w:szCs w:val="21"/>
        </w:rPr>
        <w:t>1223</w:t>
      </w:r>
      <w:r>
        <w:rPr>
          <w:rFonts w:ascii="Times New Roman" w:hAnsi="Times New Roman"/>
          <w:szCs w:val="21"/>
        </w:rPr>
        <w:t>/2</w:t>
      </w:r>
      <w:r>
        <w:rPr>
          <w:rFonts w:ascii="Times New Roman" w:hAnsi="Times New Roman" w:hint="eastAsia"/>
          <w:szCs w:val="21"/>
        </w:rPr>
        <w:t>009</w:t>
      </w:r>
      <w:r>
        <w:rPr>
          <w:rFonts w:ascii="Times New Roman" w:hAnsi="Times New Roman" w:hint="eastAsia"/>
          <w:szCs w:val="21"/>
        </w:rPr>
        <w:t>》附录</w:t>
      </w:r>
      <w:r>
        <w:rPr>
          <w:rFonts w:ascii="Times New Roman" w:hAnsi="Times New Roman"/>
          <w:szCs w:val="21"/>
        </w:rPr>
        <w:t>Ⅲ</w:t>
      </w:r>
      <w:r>
        <w:rPr>
          <w:rFonts w:ascii="Times New Roman" w:hAnsi="Times New Roman" w:hint="eastAsia"/>
          <w:szCs w:val="21"/>
        </w:rPr>
        <w:t>（</w:t>
      </w:r>
      <w:bookmarkStart w:id="4" w:name="OLE_LINK3"/>
      <w:r>
        <w:rPr>
          <w:rFonts w:ascii="Times New Roman" w:hAnsi="Times New Roman" w:hint="eastAsia"/>
          <w:szCs w:val="21"/>
        </w:rPr>
        <w:t>化妆品限制使用的物质清单</w:t>
      </w:r>
      <w:bookmarkEnd w:id="4"/>
      <w:r>
        <w:rPr>
          <w:rFonts w:ascii="Times New Roman" w:hAnsi="Times New Roman" w:hint="eastAsia"/>
          <w:szCs w:val="21"/>
        </w:rPr>
        <w:t>）</w:t>
      </w:r>
      <w:r w:rsidR="003752B8">
        <w:rPr>
          <w:rFonts w:ascii="Times New Roman" w:hAnsi="Times New Roman" w:hint="eastAsia"/>
          <w:szCs w:val="21"/>
        </w:rPr>
        <w:t>和附录</w:t>
      </w:r>
      <w:r w:rsidR="003752B8">
        <w:rPr>
          <w:rFonts w:ascii="宋体" w:hAnsi="宋体" w:hint="eastAsia"/>
          <w:szCs w:val="21"/>
        </w:rPr>
        <w:t>Ⅳ</w:t>
      </w:r>
      <w:r w:rsidR="003752B8">
        <w:rPr>
          <w:rFonts w:ascii="Times New Roman" w:hAnsi="Times New Roman" w:hint="eastAsia"/>
          <w:szCs w:val="21"/>
        </w:rPr>
        <w:t>（化妆品准用着色剂清单）</w:t>
      </w:r>
      <w:r>
        <w:rPr>
          <w:rFonts w:ascii="Times New Roman" w:hAnsi="Times New Roman" w:hint="eastAsia"/>
          <w:szCs w:val="21"/>
        </w:rPr>
        <w:t>，</w:t>
      </w:r>
      <w:r w:rsidR="006C5BAD">
        <w:rPr>
          <w:rFonts w:ascii="Times New Roman" w:hAnsi="Times New Roman" w:hint="eastAsia"/>
          <w:szCs w:val="21"/>
        </w:rPr>
        <w:t>在非氧化型染发产品使用时的最大允许浓度为</w:t>
      </w:r>
      <w:r w:rsidR="006C5BAD">
        <w:rPr>
          <w:rFonts w:ascii="Times New Roman" w:hAnsi="Times New Roman" w:hint="eastAsia"/>
          <w:szCs w:val="21"/>
        </w:rPr>
        <w:t>0.5</w:t>
      </w:r>
      <w:r w:rsidR="006C5BAD">
        <w:rPr>
          <w:rFonts w:ascii="Times New Roman" w:hAnsi="Times New Roman"/>
          <w:szCs w:val="21"/>
        </w:rPr>
        <w:t>%</w:t>
      </w:r>
      <w:r w:rsidR="006C5BAD">
        <w:rPr>
          <w:rFonts w:ascii="Times New Roman" w:hAnsi="Times New Roman" w:hint="eastAsia"/>
          <w:szCs w:val="21"/>
        </w:rPr>
        <w:t>，英国、东盟相关使用管理要求与欧盟一致。</w:t>
      </w:r>
    </w:p>
    <w:p w14:paraId="4CFCE42E" w14:textId="5009D9C6" w:rsidR="008337EC" w:rsidRDefault="006C5BAD" w:rsidP="00410E6C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酸性紫</w:t>
      </w:r>
      <w:r>
        <w:rPr>
          <w:rFonts w:ascii="Times New Roman" w:hAnsi="Times New Roman" w:hint="eastAsia"/>
          <w:szCs w:val="21"/>
        </w:rPr>
        <w:t>43</w:t>
      </w:r>
      <w:r>
        <w:rPr>
          <w:rFonts w:ascii="Times New Roman" w:hAnsi="Times New Roman" w:hint="eastAsia"/>
          <w:szCs w:val="21"/>
        </w:rPr>
        <w:t>号（</w:t>
      </w:r>
      <w:r>
        <w:rPr>
          <w:rFonts w:ascii="Times New Roman" w:hAnsi="Times New Roman" w:hint="eastAsia"/>
          <w:szCs w:val="21"/>
        </w:rPr>
        <w:t>CI 60730</w:t>
      </w:r>
      <w:r>
        <w:rPr>
          <w:rFonts w:ascii="Times New Roman" w:hAnsi="Times New Roman" w:hint="eastAsia"/>
          <w:szCs w:val="21"/>
        </w:rPr>
        <w:t>）收录于《美国联邦法规</w:t>
      </w:r>
      <w:r w:rsidR="00410E6C">
        <w:rPr>
          <w:rFonts w:ascii="Times New Roman" w:hAnsi="Times New Roman" w:hint="eastAsia"/>
          <w:szCs w:val="21"/>
        </w:rPr>
        <w:t>（</w:t>
      </w:r>
      <w:r w:rsidR="00410E6C">
        <w:rPr>
          <w:rFonts w:ascii="Times New Roman" w:hAnsi="Times New Roman" w:hint="eastAsia"/>
          <w:szCs w:val="21"/>
        </w:rPr>
        <w:t>CFR</w:t>
      </w:r>
      <w:r w:rsidR="00410E6C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》需经认证的着色剂清单，在化妆品使用时的水不溶物不得大于</w:t>
      </w:r>
      <w:r>
        <w:rPr>
          <w:rFonts w:ascii="Times New Roman" w:hAnsi="Times New Roman" w:hint="eastAsia"/>
          <w:szCs w:val="21"/>
        </w:rPr>
        <w:t>0.4%</w:t>
      </w:r>
      <w:r>
        <w:rPr>
          <w:rFonts w:ascii="Times New Roman" w:hAnsi="Times New Roman" w:hint="eastAsia"/>
          <w:szCs w:val="21"/>
        </w:rPr>
        <w:t>，日本的</w:t>
      </w:r>
      <w:r w:rsidR="00007975">
        <w:rPr>
          <w:rFonts w:ascii="Times New Roman" w:hAnsi="Times New Roman" w:hint="eastAsia"/>
          <w:szCs w:val="21"/>
        </w:rPr>
        <w:t>相关</w:t>
      </w:r>
      <w:r>
        <w:rPr>
          <w:rFonts w:ascii="Times New Roman" w:hAnsi="Times New Roman" w:hint="eastAsia"/>
          <w:szCs w:val="21"/>
        </w:rPr>
        <w:t>要求与美国一致。</w:t>
      </w:r>
    </w:p>
    <w:p w14:paraId="18B2C4A2" w14:textId="77777777" w:rsidR="008337EC" w:rsidRDefault="00000000" w:rsidP="00410E6C">
      <w:pPr>
        <w:pStyle w:val="ad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与我国已有标准的关系</w:t>
      </w:r>
      <w:bookmarkEnd w:id="0"/>
    </w:p>
    <w:p w14:paraId="7CBB854D" w14:textId="5DB85B2F" w:rsidR="008337EC" w:rsidRDefault="00000000" w:rsidP="00410E6C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酸性紫</w:t>
      </w:r>
      <w:r>
        <w:rPr>
          <w:rFonts w:ascii="Times New Roman" w:hAnsi="Times New Roman" w:hint="eastAsia"/>
          <w:szCs w:val="21"/>
        </w:rPr>
        <w:t>43</w:t>
      </w:r>
      <w:r>
        <w:rPr>
          <w:rFonts w:ascii="Times New Roman" w:hAnsi="Times New Roman" w:hint="eastAsia"/>
          <w:szCs w:val="21"/>
        </w:rPr>
        <w:t>号（</w:t>
      </w:r>
      <w:r>
        <w:rPr>
          <w:rFonts w:ascii="Times New Roman" w:hAnsi="Times New Roman" w:hint="eastAsia"/>
          <w:szCs w:val="21"/>
        </w:rPr>
        <w:t>CI</w:t>
      </w:r>
      <w:r w:rsidR="005F6995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60730</w:t>
      </w:r>
      <w:r>
        <w:rPr>
          <w:rFonts w:ascii="Times New Roman" w:hAnsi="Times New Roman" w:hint="eastAsia"/>
          <w:szCs w:val="21"/>
        </w:rPr>
        <w:t>）收录于《化妆品安全技术规范》化妆品准用染发剂（表</w:t>
      </w:r>
      <w:r>
        <w:rPr>
          <w:rFonts w:ascii="Times New Roman" w:hAnsi="Times New Roman"/>
          <w:szCs w:val="21"/>
        </w:rPr>
        <w:t>7</w:t>
      </w:r>
      <w:r>
        <w:rPr>
          <w:rFonts w:ascii="Times New Roman" w:hAnsi="Times New Roman" w:hint="eastAsia"/>
          <w:szCs w:val="21"/>
        </w:rPr>
        <w:t>），非氧化型染发产品使用时的最大允许浓度为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.0%</w:t>
      </w:r>
      <w:r w:rsidR="007452C2"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szCs w:val="21"/>
        </w:rPr>
        <w:t>其他限制和要求中水不溶物不得小于</w:t>
      </w:r>
      <w:r>
        <w:rPr>
          <w:rFonts w:ascii="Times New Roman" w:hAnsi="Times New Roman" w:hint="eastAsia"/>
          <w:szCs w:val="21"/>
        </w:rPr>
        <w:t>0.4%</w:t>
      </w:r>
      <w:r>
        <w:rPr>
          <w:rFonts w:ascii="Times New Roman" w:hAnsi="Times New Roman" w:hint="eastAsia"/>
          <w:szCs w:val="21"/>
        </w:rPr>
        <w:t>。本次修订拟</w:t>
      </w:r>
      <w:r w:rsidR="007452C2">
        <w:rPr>
          <w:rFonts w:ascii="Times New Roman" w:hAnsi="Times New Roman" w:hint="eastAsia"/>
          <w:szCs w:val="21"/>
        </w:rPr>
        <w:t>作如下调整：</w:t>
      </w:r>
      <w:r>
        <w:rPr>
          <w:rFonts w:ascii="Times New Roman" w:hAnsi="Times New Roman" w:hint="eastAsia"/>
          <w:szCs w:val="21"/>
        </w:rPr>
        <w:t>将非氧化型染发产品使用时的最大允许浓度调整为</w:t>
      </w:r>
      <w:r w:rsidR="007452C2">
        <w:rPr>
          <w:rFonts w:ascii="Times New Roman" w:hAnsi="Times New Roman" w:hint="eastAsia"/>
          <w:szCs w:val="21"/>
        </w:rPr>
        <w:t>“</w:t>
      </w:r>
      <w:r w:rsidR="007452C2">
        <w:rPr>
          <w:rFonts w:ascii="Times New Roman" w:hAnsi="Times New Roman" w:hint="eastAsia"/>
          <w:szCs w:val="21"/>
        </w:rPr>
        <w:t>0.5%</w:t>
      </w:r>
      <w:r w:rsidR="007452C2">
        <w:rPr>
          <w:rFonts w:ascii="Times New Roman" w:hAnsi="Times New Roman" w:hint="eastAsia"/>
          <w:szCs w:val="21"/>
        </w:rPr>
        <w:t>”；</w:t>
      </w:r>
      <w:r w:rsidR="007452C2">
        <w:rPr>
          <w:rFonts w:ascii="Times New Roman" w:hAnsi="Times New Roman" w:hint="eastAsia"/>
          <w:szCs w:val="21"/>
        </w:rPr>
        <w:lastRenderedPageBreak/>
        <w:t>将其他限制和要求中水不溶</w:t>
      </w:r>
      <w:proofErr w:type="gramStart"/>
      <w:r w:rsidR="007452C2">
        <w:rPr>
          <w:rFonts w:ascii="Times New Roman" w:hAnsi="Times New Roman" w:hint="eastAsia"/>
          <w:szCs w:val="21"/>
        </w:rPr>
        <w:t>物调整</w:t>
      </w:r>
      <w:proofErr w:type="gramEnd"/>
      <w:r w:rsidR="007452C2">
        <w:rPr>
          <w:rFonts w:ascii="Times New Roman" w:hAnsi="Times New Roman" w:hint="eastAsia"/>
          <w:szCs w:val="21"/>
        </w:rPr>
        <w:t>为“不得大于</w:t>
      </w:r>
      <w:r w:rsidR="007452C2">
        <w:rPr>
          <w:rFonts w:ascii="Times New Roman" w:hAnsi="Times New Roman" w:hint="eastAsia"/>
          <w:szCs w:val="21"/>
        </w:rPr>
        <w:t>0.4%</w:t>
      </w:r>
      <w:r w:rsidR="007452C2">
        <w:rPr>
          <w:rFonts w:ascii="Times New Roman" w:hAnsi="Times New Roman" w:hint="eastAsia"/>
          <w:szCs w:val="21"/>
        </w:rPr>
        <w:t>”。</w:t>
      </w:r>
      <w:r>
        <w:rPr>
          <w:rFonts w:ascii="Times New Roman" w:hAnsi="Times New Roman" w:hint="eastAsia"/>
          <w:szCs w:val="21"/>
        </w:rPr>
        <w:t>调整后，与</w:t>
      </w:r>
      <w:r w:rsidR="007452C2">
        <w:rPr>
          <w:rFonts w:ascii="Times New Roman" w:hAnsi="Times New Roman" w:hint="eastAsia"/>
          <w:szCs w:val="21"/>
        </w:rPr>
        <w:t>欧盟、</w:t>
      </w:r>
      <w:r>
        <w:rPr>
          <w:rFonts w:ascii="Times New Roman" w:hAnsi="Times New Roman" w:hint="eastAsia"/>
          <w:szCs w:val="21"/>
        </w:rPr>
        <w:t>美国</w:t>
      </w:r>
      <w:r w:rsidR="007452C2">
        <w:rPr>
          <w:rFonts w:ascii="Times New Roman" w:hAnsi="Times New Roman" w:hint="eastAsia"/>
          <w:szCs w:val="21"/>
        </w:rPr>
        <w:t>等国家或地区</w:t>
      </w:r>
      <w:r>
        <w:rPr>
          <w:rFonts w:ascii="Times New Roman" w:hAnsi="Times New Roman" w:hint="eastAsia"/>
          <w:szCs w:val="21"/>
        </w:rPr>
        <w:t>使用管理要求一致。</w:t>
      </w:r>
    </w:p>
    <w:p w14:paraId="7C1524C9" w14:textId="77777777" w:rsidR="008337EC" w:rsidRDefault="00000000" w:rsidP="00410E6C">
      <w:pPr>
        <w:pStyle w:val="ad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其他需要说明的问题</w:t>
      </w:r>
    </w:p>
    <w:p w14:paraId="399D4925" w14:textId="77777777" w:rsidR="008337EC" w:rsidRDefault="00000000" w:rsidP="00410E6C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无。</w:t>
      </w:r>
    </w:p>
    <w:sectPr w:rsidR="00833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F2C1" w14:textId="77777777" w:rsidR="00804CB3" w:rsidRDefault="00804CB3">
      <w:r>
        <w:separator/>
      </w:r>
    </w:p>
  </w:endnote>
  <w:endnote w:type="continuationSeparator" w:id="0">
    <w:p w14:paraId="6365E09E" w14:textId="77777777" w:rsidR="00804CB3" w:rsidRDefault="0080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938614"/>
    </w:sdtPr>
    <w:sdtContent>
      <w:p w14:paraId="1B3957CF" w14:textId="77777777" w:rsidR="008337EC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56752C" w14:textId="77777777" w:rsidR="008337EC" w:rsidRDefault="00833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90E4" w14:textId="77777777" w:rsidR="00804CB3" w:rsidRDefault="00804CB3">
      <w:r>
        <w:separator/>
      </w:r>
    </w:p>
  </w:footnote>
  <w:footnote w:type="continuationSeparator" w:id="0">
    <w:p w14:paraId="34F6A3D5" w14:textId="77777777" w:rsidR="00804CB3" w:rsidRDefault="0080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226B"/>
    <w:multiLevelType w:val="multilevel"/>
    <w:tmpl w:val="5130226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35425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48"/>
    <w:rsid w:val="00007975"/>
    <w:rsid w:val="000104FE"/>
    <w:rsid w:val="00041361"/>
    <w:rsid w:val="000451D6"/>
    <w:rsid w:val="00082020"/>
    <w:rsid w:val="00094B85"/>
    <w:rsid w:val="000C61C5"/>
    <w:rsid w:val="00100975"/>
    <w:rsid w:val="00163440"/>
    <w:rsid w:val="00173197"/>
    <w:rsid w:val="001733E9"/>
    <w:rsid w:val="0019489E"/>
    <w:rsid w:val="001C509F"/>
    <w:rsid w:val="001E02F7"/>
    <w:rsid w:val="001E17D3"/>
    <w:rsid w:val="002039EB"/>
    <w:rsid w:val="00212CDD"/>
    <w:rsid w:val="0021393C"/>
    <w:rsid w:val="0023340B"/>
    <w:rsid w:val="0024395F"/>
    <w:rsid w:val="002531F3"/>
    <w:rsid w:val="002541F6"/>
    <w:rsid w:val="00270F36"/>
    <w:rsid w:val="0027132C"/>
    <w:rsid w:val="00273E25"/>
    <w:rsid w:val="002C61FB"/>
    <w:rsid w:val="002F7054"/>
    <w:rsid w:val="00303160"/>
    <w:rsid w:val="003159A9"/>
    <w:rsid w:val="00323899"/>
    <w:rsid w:val="00336075"/>
    <w:rsid w:val="003446F9"/>
    <w:rsid w:val="0035275C"/>
    <w:rsid w:val="00355357"/>
    <w:rsid w:val="0036175A"/>
    <w:rsid w:val="003752B8"/>
    <w:rsid w:val="003A7DE0"/>
    <w:rsid w:val="0040225C"/>
    <w:rsid w:val="00410E6C"/>
    <w:rsid w:val="00455503"/>
    <w:rsid w:val="00457B40"/>
    <w:rsid w:val="00482ED4"/>
    <w:rsid w:val="00492DF7"/>
    <w:rsid w:val="004B331D"/>
    <w:rsid w:val="004B53F4"/>
    <w:rsid w:val="004B75CC"/>
    <w:rsid w:val="004C13A6"/>
    <w:rsid w:val="004D198F"/>
    <w:rsid w:val="004D6E88"/>
    <w:rsid w:val="004D72F4"/>
    <w:rsid w:val="00513920"/>
    <w:rsid w:val="00536E7B"/>
    <w:rsid w:val="005459BA"/>
    <w:rsid w:val="005534A0"/>
    <w:rsid w:val="0058230E"/>
    <w:rsid w:val="00592254"/>
    <w:rsid w:val="00594D35"/>
    <w:rsid w:val="00595FF1"/>
    <w:rsid w:val="00597BC2"/>
    <w:rsid w:val="005F3533"/>
    <w:rsid w:val="005F6995"/>
    <w:rsid w:val="00626C5E"/>
    <w:rsid w:val="00640742"/>
    <w:rsid w:val="00672280"/>
    <w:rsid w:val="00676F40"/>
    <w:rsid w:val="006878AA"/>
    <w:rsid w:val="00693368"/>
    <w:rsid w:val="00695545"/>
    <w:rsid w:val="006972B3"/>
    <w:rsid w:val="006A12D5"/>
    <w:rsid w:val="006C0F22"/>
    <w:rsid w:val="006C5BAD"/>
    <w:rsid w:val="006C7CFA"/>
    <w:rsid w:val="006C7E5F"/>
    <w:rsid w:val="006D6717"/>
    <w:rsid w:val="006D786E"/>
    <w:rsid w:val="006E11A6"/>
    <w:rsid w:val="007166C3"/>
    <w:rsid w:val="007452C2"/>
    <w:rsid w:val="00764EAA"/>
    <w:rsid w:val="00782629"/>
    <w:rsid w:val="00786607"/>
    <w:rsid w:val="00787971"/>
    <w:rsid w:val="007B0FC3"/>
    <w:rsid w:val="007C2A05"/>
    <w:rsid w:val="00804CB3"/>
    <w:rsid w:val="008309C7"/>
    <w:rsid w:val="008337EC"/>
    <w:rsid w:val="00837363"/>
    <w:rsid w:val="00850D16"/>
    <w:rsid w:val="00860B12"/>
    <w:rsid w:val="00872FA0"/>
    <w:rsid w:val="008A46C5"/>
    <w:rsid w:val="008C79D4"/>
    <w:rsid w:val="008C7F73"/>
    <w:rsid w:val="008F04CD"/>
    <w:rsid w:val="0092591E"/>
    <w:rsid w:val="00943A50"/>
    <w:rsid w:val="00963BF4"/>
    <w:rsid w:val="00971523"/>
    <w:rsid w:val="00971761"/>
    <w:rsid w:val="00973CCA"/>
    <w:rsid w:val="009B27F3"/>
    <w:rsid w:val="009B6A9B"/>
    <w:rsid w:val="009B7AD6"/>
    <w:rsid w:val="009D5D1B"/>
    <w:rsid w:val="009F3A28"/>
    <w:rsid w:val="009F4E13"/>
    <w:rsid w:val="00A13460"/>
    <w:rsid w:val="00A47F12"/>
    <w:rsid w:val="00A54F1C"/>
    <w:rsid w:val="00A551C3"/>
    <w:rsid w:val="00A55369"/>
    <w:rsid w:val="00A5757D"/>
    <w:rsid w:val="00A60DBE"/>
    <w:rsid w:val="00A70F6C"/>
    <w:rsid w:val="00A95C0D"/>
    <w:rsid w:val="00AB48FF"/>
    <w:rsid w:val="00AE2D55"/>
    <w:rsid w:val="00B04C72"/>
    <w:rsid w:val="00B1264F"/>
    <w:rsid w:val="00B12CA4"/>
    <w:rsid w:val="00B1616C"/>
    <w:rsid w:val="00B26562"/>
    <w:rsid w:val="00B60A53"/>
    <w:rsid w:val="00BC028D"/>
    <w:rsid w:val="00BD0898"/>
    <w:rsid w:val="00C10B1A"/>
    <w:rsid w:val="00C13F70"/>
    <w:rsid w:val="00C4775D"/>
    <w:rsid w:val="00C90327"/>
    <w:rsid w:val="00CB361B"/>
    <w:rsid w:val="00CB4E76"/>
    <w:rsid w:val="00CE1C78"/>
    <w:rsid w:val="00D02E25"/>
    <w:rsid w:val="00D10F34"/>
    <w:rsid w:val="00D261BC"/>
    <w:rsid w:val="00D26D65"/>
    <w:rsid w:val="00D65D0A"/>
    <w:rsid w:val="00D70A10"/>
    <w:rsid w:val="00D7405A"/>
    <w:rsid w:val="00DB6BA3"/>
    <w:rsid w:val="00DC4533"/>
    <w:rsid w:val="00DF3C15"/>
    <w:rsid w:val="00DF4FB9"/>
    <w:rsid w:val="00E03BB0"/>
    <w:rsid w:val="00E03DE6"/>
    <w:rsid w:val="00E232C9"/>
    <w:rsid w:val="00E26248"/>
    <w:rsid w:val="00E50261"/>
    <w:rsid w:val="00E53508"/>
    <w:rsid w:val="00E55F77"/>
    <w:rsid w:val="00E56CF2"/>
    <w:rsid w:val="00E61298"/>
    <w:rsid w:val="00E671DC"/>
    <w:rsid w:val="00E967B0"/>
    <w:rsid w:val="00EA4011"/>
    <w:rsid w:val="00EF074C"/>
    <w:rsid w:val="00F04BD3"/>
    <w:rsid w:val="00F115F2"/>
    <w:rsid w:val="00F47347"/>
    <w:rsid w:val="00F51601"/>
    <w:rsid w:val="00F53BDB"/>
    <w:rsid w:val="00F73B13"/>
    <w:rsid w:val="00F77CB1"/>
    <w:rsid w:val="00F81B0D"/>
    <w:rsid w:val="00F86206"/>
    <w:rsid w:val="00FD16F0"/>
    <w:rsid w:val="00FF084C"/>
    <w:rsid w:val="03455F4E"/>
    <w:rsid w:val="0D3600BA"/>
    <w:rsid w:val="0EE019BE"/>
    <w:rsid w:val="1B5763C6"/>
    <w:rsid w:val="1C917BBA"/>
    <w:rsid w:val="1D8342FA"/>
    <w:rsid w:val="1D995640"/>
    <w:rsid w:val="1E0F2F88"/>
    <w:rsid w:val="235C12F1"/>
    <w:rsid w:val="307D64B5"/>
    <w:rsid w:val="373B04F2"/>
    <w:rsid w:val="3B1B0D67"/>
    <w:rsid w:val="4744200A"/>
    <w:rsid w:val="4A873D23"/>
    <w:rsid w:val="4AB8212E"/>
    <w:rsid w:val="4B6C4CC7"/>
    <w:rsid w:val="4C92075D"/>
    <w:rsid w:val="4F7B0C77"/>
    <w:rsid w:val="4F9A464E"/>
    <w:rsid w:val="4FAB2261"/>
    <w:rsid w:val="5C0F2C68"/>
    <w:rsid w:val="5DFA1A10"/>
    <w:rsid w:val="5FFD46A5"/>
    <w:rsid w:val="66911D59"/>
    <w:rsid w:val="6A517513"/>
    <w:rsid w:val="6BDD77EF"/>
    <w:rsid w:val="6E922330"/>
    <w:rsid w:val="7279614B"/>
    <w:rsid w:val="7A3B6B9B"/>
    <w:rsid w:val="7CD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984D7"/>
  <w15:docId w15:val="{2966172B-48D9-4C67-AA25-C6E450E7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styleId="ae">
    <w:name w:val="Revision"/>
    <w:hidden/>
    <w:uiPriority w:val="99"/>
    <w:unhideWhenUsed/>
    <w:rsid w:val="00E55F77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537D-6E03-4B9F-B445-BDE27DB3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197</Words>
  <Characters>1129</Characters>
  <Application>Microsoft Office Word</Application>
  <DocSecurity>0</DocSecurity>
  <Lines>9</Lines>
  <Paragraphs>2</Paragraphs>
  <ScaleCrop>false</ScaleCrop>
  <Company>china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裴新荣</dc:creator>
  <cp:lastModifiedBy>湘鹭 黄</cp:lastModifiedBy>
  <cp:revision>6</cp:revision>
  <cp:lastPrinted>2025-11-11T07:11:00Z</cp:lastPrinted>
  <dcterms:created xsi:type="dcterms:W3CDTF">2025-11-13T02:26:00Z</dcterms:created>
  <dcterms:modified xsi:type="dcterms:W3CDTF">2025-11-13T09:03:00Z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4EED74CE5DF44145A4DE9DEE690C94BF_13</vt:lpwstr>
  </property>
  <property fmtid="{D5CDD505-2E9C-101B-9397-08002B2CF9AE}" pid="4" name="KSOTemplateDocerSaveRecord">
    <vt:lpwstr>eyJoZGlkIjoiMTNkMWEzNzQ3OGEzYThhNTM4NGE5NDRlOGFmZDc2YTciLCJ1c2VySWQiOiIxMTQxMDEyMDQyIn0=</vt:lpwstr>
  </property>
</Properties>
</file>