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F24" w:rsidRDefault="00857C5A">
      <w:pPr>
        <w:pStyle w:val="WPSOffice1"/>
        <w:tabs>
          <w:tab w:val="right" w:leader="dot" w:pos="8844"/>
        </w:tabs>
        <w:spacing w:beforeLines="50" w:before="156" w:afterLines="50" w:after="156" w:line="30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795F24" w:rsidRDefault="00857C5A">
      <w:pPr>
        <w:pStyle w:val="WPSOffice1"/>
        <w:tabs>
          <w:tab w:val="right" w:leader="dot" w:pos="8844"/>
        </w:tabs>
        <w:spacing w:beforeLines="50" w:before="156" w:afterLines="50" w:after="156" w:line="300" w:lineRule="auto"/>
        <w:jc w:val="center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化妆品中菌落总数的检验方法（征求意见稿）</w:t>
      </w:r>
    </w:p>
    <w:p w:rsidR="00795F24" w:rsidRDefault="00857C5A">
      <w:pPr>
        <w:spacing w:beforeLines="50" w:before="156" w:afterLines="50" w:after="156" w:line="300" w:lineRule="auto"/>
        <w:jc w:val="center"/>
        <w:rPr>
          <w:rFonts w:ascii="Times New Roman" w:eastAsia="仿宋" w:hAnsi="Times New Roman"/>
          <w:szCs w:val="21"/>
        </w:rPr>
      </w:pPr>
      <w:r>
        <w:rPr>
          <w:rFonts w:ascii="Times New Roman" w:eastAsia="仿宋" w:hAnsi="Times New Roman"/>
          <w:szCs w:val="21"/>
        </w:rPr>
        <w:t xml:space="preserve">Aerobic </w:t>
      </w:r>
      <w:r>
        <w:rPr>
          <w:rFonts w:ascii="Times New Roman" w:eastAsia="仿宋" w:hAnsi="Times New Roman" w:hint="eastAsia"/>
          <w:szCs w:val="21"/>
        </w:rPr>
        <w:t>Plate</w:t>
      </w:r>
      <w:r>
        <w:rPr>
          <w:rFonts w:ascii="Times New Roman" w:eastAsia="仿宋" w:hAnsi="Times New Roman"/>
          <w:szCs w:val="21"/>
        </w:rPr>
        <w:t xml:space="preserve"> Count</w:t>
      </w:r>
      <w:r>
        <w:rPr>
          <w:rFonts w:ascii="Times New Roman" w:eastAsia="仿宋" w:hAnsi="Times New Roman" w:hint="eastAsia"/>
          <w:szCs w:val="21"/>
        </w:rPr>
        <w:t xml:space="preserve"> in Cosmetics</w:t>
      </w:r>
    </w:p>
    <w:p w:rsidR="00795F24" w:rsidRDefault="00857C5A">
      <w:pPr>
        <w:spacing w:beforeLines="50" w:before="156" w:afterLines="50" w:after="156" w:line="300" w:lineRule="auto"/>
        <w:rPr>
          <w:rFonts w:ascii="Times New Roman" w:eastAsia="黑体" w:hAnsi="Times New Roman"/>
          <w:szCs w:val="21"/>
        </w:rPr>
      </w:pPr>
      <w:r>
        <w:rPr>
          <w:rFonts w:ascii="Times New Roman" w:eastAsia="黑体" w:hAnsi="Times New Roman"/>
          <w:szCs w:val="21"/>
        </w:rPr>
        <w:t xml:space="preserve">1 </w:t>
      </w:r>
      <w:r>
        <w:rPr>
          <w:rFonts w:ascii="Times New Roman" w:eastAsia="黑体" w:hAnsi="Times New Roman" w:hint="eastAsia"/>
          <w:szCs w:val="21"/>
        </w:rPr>
        <w:t xml:space="preserve"> </w:t>
      </w:r>
      <w:r>
        <w:rPr>
          <w:rFonts w:ascii="Times New Roman" w:eastAsia="黑体" w:hAnsi="Times New Roman"/>
          <w:szCs w:val="21"/>
        </w:rPr>
        <w:t>范围</w:t>
      </w:r>
    </w:p>
    <w:p w:rsidR="00795F24" w:rsidRDefault="00857C5A">
      <w:pPr>
        <w:spacing w:line="300" w:lineRule="auto"/>
        <w:ind w:firstLineChars="200" w:firstLine="420"/>
        <w:jc w:val="left"/>
        <w:rPr>
          <w:rFonts w:ascii="Times New Roman" w:eastAsia="黑体" w:hAnsi="Times New Roman"/>
          <w:b/>
          <w:szCs w:val="21"/>
        </w:rPr>
      </w:pPr>
      <w:r>
        <w:rPr>
          <w:rFonts w:ascii="Times New Roman" w:hAnsi="Times New Roman"/>
          <w:szCs w:val="21"/>
        </w:rPr>
        <w:t>本规范规定了化妆品中菌落总数的检验方法。</w:t>
      </w:r>
    </w:p>
    <w:p w:rsidR="00795F24" w:rsidRDefault="00857C5A">
      <w:pPr>
        <w:spacing w:line="300" w:lineRule="auto"/>
        <w:ind w:firstLineChars="200" w:firstLine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Cs w:val="21"/>
        </w:rPr>
        <w:t>本规范适用于化妆品</w:t>
      </w:r>
      <w:r>
        <w:rPr>
          <w:rFonts w:ascii="Times New Roman" w:hAnsi="Times New Roman" w:hint="eastAsia"/>
          <w:szCs w:val="21"/>
        </w:rPr>
        <w:t>中</w:t>
      </w:r>
      <w:r>
        <w:rPr>
          <w:rFonts w:ascii="Times New Roman" w:hAnsi="Times New Roman"/>
          <w:szCs w:val="21"/>
        </w:rPr>
        <w:t>菌落总数的测定。</w:t>
      </w:r>
    </w:p>
    <w:p w:rsidR="00795F24" w:rsidRDefault="00857C5A">
      <w:pPr>
        <w:spacing w:beforeLines="50" w:before="156" w:afterLines="50" w:after="156" w:line="300" w:lineRule="auto"/>
        <w:rPr>
          <w:rFonts w:ascii="Times New Roman" w:eastAsia="黑体" w:hAnsi="Times New Roman"/>
          <w:szCs w:val="21"/>
        </w:rPr>
      </w:pPr>
      <w:r>
        <w:rPr>
          <w:rFonts w:ascii="Times New Roman" w:eastAsia="黑体" w:hAnsi="Times New Roman"/>
          <w:szCs w:val="21"/>
        </w:rPr>
        <w:t xml:space="preserve">2 </w:t>
      </w:r>
      <w:r>
        <w:rPr>
          <w:rFonts w:ascii="Times New Roman" w:eastAsia="黑体" w:hAnsi="Times New Roman" w:hint="eastAsia"/>
          <w:szCs w:val="21"/>
        </w:rPr>
        <w:t xml:space="preserve"> </w:t>
      </w:r>
      <w:r>
        <w:rPr>
          <w:rFonts w:ascii="Times New Roman" w:eastAsia="黑体" w:hAnsi="Times New Roman"/>
          <w:szCs w:val="21"/>
        </w:rPr>
        <w:t>定义</w:t>
      </w:r>
    </w:p>
    <w:p w:rsidR="00795F24" w:rsidRDefault="00857C5A">
      <w:pPr>
        <w:spacing w:line="300" w:lineRule="auto"/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菌落总数</w:t>
      </w:r>
      <w:r>
        <w:rPr>
          <w:rFonts w:ascii="Times New Roman" w:hAnsi="Times New Roman"/>
          <w:szCs w:val="21"/>
        </w:rPr>
        <w:t xml:space="preserve"> Aerobic </w:t>
      </w:r>
      <w:r>
        <w:rPr>
          <w:rFonts w:ascii="Times New Roman" w:hAnsi="Times New Roman" w:hint="eastAsia"/>
          <w:szCs w:val="21"/>
        </w:rPr>
        <w:t>plate</w:t>
      </w:r>
      <w:r>
        <w:rPr>
          <w:rFonts w:ascii="Times New Roman" w:hAnsi="Times New Roman"/>
          <w:szCs w:val="21"/>
        </w:rPr>
        <w:t xml:space="preserve"> count</w:t>
      </w:r>
    </w:p>
    <w:p w:rsidR="00795F24" w:rsidRDefault="00857C5A">
      <w:pPr>
        <w:spacing w:line="300" w:lineRule="auto"/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化妆品</w:t>
      </w:r>
      <w:proofErr w:type="gramStart"/>
      <w:r>
        <w:rPr>
          <w:rFonts w:ascii="Times New Roman" w:hAnsi="Times New Roman"/>
          <w:szCs w:val="21"/>
        </w:rPr>
        <w:t>检样经过</w:t>
      </w:r>
      <w:proofErr w:type="gramEnd"/>
      <w:r>
        <w:rPr>
          <w:rFonts w:ascii="Times New Roman" w:hAnsi="Times New Roman"/>
          <w:szCs w:val="21"/>
        </w:rPr>
        <w:t>处理，在一定条件下（如培养基、培养温度</w:t>
      </w:r>
      <w:r>
        <w:rPr>
          <w:rFonts w:ascii="Times New Roman" w:hAnsi="Times New Roman" w:hint="eastAsia"/>
          <w:szCs w:val="21"/>
        </w:rPr>
        <w:t>和</w:t>
      </w:r>
      <w:r>
        <w:rPr>
          <w:rFonts w:ascii="Times New Roman" w:hAnsi="Times New Roman"/>
          <w:szCs w:val="21"/>
        </w:rPr>
        <w:t>培养时间等）培养后，</w:t>
      </w:r>
      <w:r>
        <w:rPr>
          <w:rFonts w:ascii="Times New Roman" w:hAnsi="Times New Roman" w:hint="eastAsia"/>
          <w:szCs w:val="21"/>
        </w:rPr>
        <w:t>所得每</w:t>
      </w:r>
      <w:r>
        <w:rPr>
          <w:rFonts w:ascii="Times New Roman" w:hAnsi="Times New Roman" w:hint="eastAsia"/>
          <w:szCs w:val="21"/>
        </w:rPr>
        <w:t>g</w:t>
      </w:r>
      <w:r>
        <w:rPr>
          <w:rFonts w:ascii="Times New Roman" w:hAnsi="Times New Roman" w:hint="eastAsia"/>
          <w:szCs w:val="21"/>
        </w:rPr>
        <w:t>（</w:t>
      </w:r>
      <w:r>
        <w:rPr>
          <w:rFonts w:ascii="Times New Roman" w:hAnsi="Times New Roman" w:hint="eastAsia"/>
          <w:szCs w:val="21"/>
        </w:rPr>
        <w:t>mL</w:t>
      </w:r>
      <w:r>
        <w:rPr>
          <w:rFonts w:ascii="Times New Roman" w:hAnsi="Times New Roman" w:hint="eastAsia"/>
          <w:szCs w:val="21"/>
        </w:rPr>
        <w:t>）</w:t>
      </w:r>
      <w:proofErr w:type="gramStart"/>
      <w:r>
        <w:rPr>
          <w:rFonts w:ascii="Times New Roman" w:hAnsi="Times New Roman" w:hint="eastAsia"/>
          <w:szCs w:val="21"/>
        </w:rPr>
        <w:t>检样中</w:t>
      </w:r>
      <w:proofErr w:type="gramEnd"/>
      <w:r>
        <w:rPr>
          <w:rFonts w:ascii="Times New Roman" w:hAnsi="Times New Roman" w:hint="eastAsia"/>
          <w:szCs w:val="21"/>
        </w:rPr>
        <w:t>形成的微生物菌落总数。</w:t>
      </w:r>
    </w:p>
    <w:p w:rsidR="00795F24" w:rsidRDefault="00857C5A">
      <w:pPr>
        <w:spacing w:line="300" w:lineRule="auto"/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测定菌落总数便于</w:t>
      </w:r>
      <w:proofErr w:type="gramStart"/>
      <w:r>
        <w:rPr>
          <w:rFonts w:ascii="Times New Roman" w:hAnsi="Times New Roman" w:hint="eastAsia"/>
          <w:szCs w:val="21"/>
        </w:rPr>
        <w:t>判明检样被</w:t>
      </w:r>
      <w:proofErr w:type="gramEnd"/>
      <w:r>
        <w:rPr>
          <w:rFonts w:ascii="Times New Roman" w:hAnsi="Times New Roman" w:hint="eastAsia"/>
          <w:szCs w:val="21"/>
        </w:rPr>
        <w:t>微生物污染的程度，是</w:t>
      </w:r>
      <w:proofErr w:type="gramStart"/>
      <w:r>
        <w:rPr>
          <w:rFonts w:ascii="Times New Roman" w:hAnsi="Times New Roman" w:hint="eastAsia"/>
          <w:szCs w:val="21"/>
        </w:rPr>
        <w:t>对检样进行</w:t>
      </w:r>
      <w:proofErr w:type="gramEnd"/>
      <w:r>
        <w:rPr>
          <w:rFonts w:ascii="Times New Roman" w:hAnsi="Times New Roman" w:hint="eastAsia"/>
          <w:szCs w:val="21"/>
        </w:rPr>
        <w:t>卫生学总体评价的综合依据。</w:t>
      </w:r>
    </w:p>
    <w:p w:rsidR="00795F24" w:rsidRDefault="00857C5A">
      <w:pPr>
        <w:spacing w:beforeLines="50" w:before="156" w:afterLines="50" w:after="156" w:line="300" w:lineRule="auto"/>
        <w:rPr>
          <w:rFonts w:ascii="Times New Roman" w:eastAsia="黑体" w:hAnsi="Times New Roman"/>
          <w:szCs w:val="21"/>
        </w:rPr>
      </w:pPr>
      <w:r>
        <w:rPr>
          <w:rFonts w:ascii="Times New Roman" w:eastAsia="黑体" w:hAnsi="Times New Roman" w:hint="eastAsia"/>
          <w:szCs w:val="21"/>
        </w:rPr>
        <w:t xml:space="preserve">3  </w:t>
      </w:r>
      <w:r>
        <w:rPr>
          <w:rFonts w:ascii="Times New Roman" w:eastAsia="黑体" w:hAnsi="Times New Roman" w:hint="eastAsia"/>
          <w:szCs w:val="21"/>
        </w:rPr>
        <w:t>菌株</w:t>
      </w:r>
    </w:p>
    <w:tbl>
      <w:tblPr>
        <w:tblW w:w="8212" w:type="dxa"/>
        <w:jc w:val="center"/>
        <w:tblLook w:val="04A0" w:firstRow="1" w:lastRow="0" w:firstColumn="1" w:lastColumn="0" w:noHBand="0" w:noVBand="1"/>
      </w:tblPr>
      <w:tblGrid>
        <w:gridCol w:w="768"/>
        <w:gridCol w:w="1863"/>
        <w:gridCol w:w="2810"/>
        <w:gridCol w:w="2771"/>
      </w:tblGrid>
      <w:tr w:rsidR="00795F24">
        <w:trPr>
          <w:trHeight w:val="433"/>
          <w:jc w:val="center"/>
        </w:trPr>
        <w:tc>
          <w:tcPr>
            <w:tcW w:w="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F24" w:rsidRDefault="00857C5A">
            <w:pPr>
              <w:spacing w:line="30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序号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F24" w:rsidRDefault="00857C5A">
            <w:pPr>
              <w:spacing w:line="30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菌株名称</w:t>
            </w:r>
          </w:p>
        </w:tc>
        <w:tc>
          <w:tcPr>
            <w:tcW w:w="2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F24" w:rsidRDefault="00857C5A">
            <w:pPr>
              <w:spacing w:line="30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菌株编号</w:t>
            </w: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F24" w:rsidRDefault="00857C5A">
            <w:pPr>
              <w:spacing w:line="30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菌株来源</w:t>
            </w:r>
          </w:p>
        </w:tc>
      </w:tr>
      <w:tr w:rsidR="00795F24">
        <w:trPr>
          <w:trHeight w:val="90"/>
          <w:jc w:val="center"/>
        </w:trPr>
        <w:tc>
          <w:tcPr>
            <w:tcW w:w="768" w:type="dxa"/>
            <w:tcBorders>
              <w:top w:val="single" w:sz="4" w:space="0" w:color="auto"/>
            </w:tcBorders>
            <w:vAlign w:val="center"/>
          </w:tcPr>
          <w:p w:rsidR="00795F24" w:rsidRDefault="00857C5A">
            <w:pPr>
              <w:spacing w:line="300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1</w:t>
            </w:r>
          </w:p>
        </w:tc>
        <w:tc>
          <w:tcPr>
            <w:tcW w:w="1863" w:type="dxa"/>
            <w:tcBorders>
              <w:top w:val="single" w:sz="4" w:space="0" w:color="auto"/>
            </w:tcBorders>
            <w:vAlign w:val="center"/>
          </w:tcPr>
          <w:p w:rsidR="00795F24" w:rsidRDefault="00857C5A">
            <w:pPr>
              <w:spacing w:line="300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大肠</w:t>
            </w:r>
            <w:proofErr w:type="gramStart"/>
            <w:r>
              <w:rPr>
                <w:rFonts w:ascii="Times New Roman" w:eastAsiaTheme="minorEastAsia" w:hAnsi="Times New Roman" w:hint="eastAsia"/>
                <w:szCs w:val="21"/>
              </w:rPr>
              <w:t>埃希菌</w:t>
            </w:r>
            <w:proofErr w:type="gramEnd"/>
          </w:p>
        </w:tc>
        <w:tc>
          <w:tcPr>
            <w:tcW w:w="2810" w:type="dxa"/>
            <w:tcBorders>
              <w:top w:val="single" w:sz="4" w:space="0" w:color="auto"/>
            </w:tcBorders>
            <w:vAlign w:val="center"/>
          </w:tcPr>
          <w:p w:rsidR="00795F24" w:rsidRDefault="00857C5A">
            <w:pPr>
              <w:spacing w:line="300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CMCC(B)44102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，</w:t>
            </w:r>
            <w:r>
              <w:rPr>
                <w:rFonts w:ascii="Times New Roman" w:hAnsi="Times New Roman" w:hint="eastAsia"/>
                <w:kern w:val="0"/>
                <w:szCs w:val="21"/>
              </w:rPr>
              <w:t>或其他等效标准菌株</w:t>
            </w:r>
          </w:p>
        </w:tc>
        <w:tc>
          <w:tcPr>
            <w:tcW w:w="2771" w:type="dxa"/>
            <w:tcBorders>
              <w:top w:val="single" w:sz="4" w:space="0" w:color="auto"/>
            </w:tcBorders>
            <w:vAlign w:val="center"/>
          </w:tcPr>
          <w:p w:rsidR="00795F24" w:rsidRDefault="00857C5A">
            <w:pPr>
              <w:spacing w:line="300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中国医学细菌保藏管理中心</w:t>
            </w:r>
          </w:p>
        </w:tc>
      </w:tr>
      <w:tr w:rsidR="00795F24">
        <w:trPr>
          <w:trHeight w:val="605"/>
          <w:jc w:val="center"/>
        </w:trPr>
        <w:tc>
          <w:tcPr>
            <w:tcW w:w="768" w:type="dxa"/>
            <w:vAlign w:val="center"/>
          </w:tcPr>
          <w:p w:rsidR="00795F24" w:rsidRDefault="00857C5A">
            <w:pPr>
              <w:spacing w:line="300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2</w:t>
            </w:r>
          </w:p>
        </w:tc>
        <w:tc>
          <w:tcPr>
            <w:tcW w:w="1863" w:type="dxa"/>
            <w:vAlign w:val="center"/>
          </w:tcPr>
          <w:p w:rsidR="00795F24" w:rsidRDefault="00857C5A">
            <w:pPr>
              <w:spacing w:line="300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金黄色葡萄球菌</w:t>
            </w:r>
          </w:p>
        </w:tc>
        <w:tc>
          <w:tcPr>
            <w:tcW w:w="2810" w:type="dxa"/>
            <w:vAlign w:val="center"/>
          </w:tcPr>
          <w:p w:rsidR="00795F24" w:rsidRDefault="00857C5A">
            <w:pPr>
              <w:spacing w:line="300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CMCC(B)26003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，</w:t>
            </w:r>
            <w:r>
              <w:rPr>
                <w:rFonts w:ascii="Times New Roman" w:hAnsi="Times New Roman" w:hint="eastAsia"/>
                <w:kern w:val="0"/>
                <w:szCs w:val="21"/>
              </w:rPr>
              <w:t>或其他等效标准菌株</w:t>
            </w:r>
          </w:p>
        </w:tc>
        <w:tc>
          <w:tcPr>
            <w:tcW w:w="2771" w:type="dxa"/>
            <w:vAlign w:val="center"/>
          </w:tcPr>
          <w:p w:rsidR="00795F24" w:rsidRDefault="00857C5A">
            <w:pPr>
              <w:spacing w:line="300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中国医学细菌保藏管理中心</w:t>
            </w:r>
          </w:p>
        </w:tc>
      </w:tr>
      <w:tr w:rsidR="00795F24">
        <w:trPr>
          <w:trHeight w:val="643"/>
          <w:jc w:val="center"/>
        </w:trPr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:rsidR="00795F24" w:rsidRDefault="00857C5A">
            <w:pPr>
              <w:spacing w:line="300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3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vAlign w:val="center"/>
          </w:tcPr>
          <w:p w:rsidR="00795F24" w:rsidRDefault="00857C5A">
            <w:pPr>
              <w:spacing w:line="300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枯草芽孢杆菌</w:t>
            </w:r>
          </w:p>
        </w:tc>
        <w:tc>
          <w:tcPr>
            <w:tcW w:w="2810" w:type="dxa"/>
            <w:tcBorders>
              <w:bottom w:val="single" w:sz="4" w:space="0" w:color="auto"/>
            </w:tcBorders>
            <w:vAlign w:val="center"/>
          </w:tcPr>
          <w:p w:rsidR="00795F24" w:rsidRDefault="00857C5A">
            <w:pPr>
              <w:spacing w:line="300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CMCC(B)63501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，</w:t>
            </w:r>
            <w:r>
              <w:rPr>
                <w:rFonts w:ascii="Times New Roman" w:hAnsi="Times New Roman" w:hint="eastAsia"/>
                <w:kern w:val="0"/>
                <w:szCs w:val="21"/>
              </w:rPr>
              <w:t>或其他等效标准菌株</w:t>
            </w:r>
          </w:p>
        </w:tc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:rsidR="00795F24" w:rsidRDefault="00857C5A">
            <w:pPr>
              <w:spacing w:line="300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中国医学细菌保藏管理中心</w:t>
            </w:r>
          </w:p>
        </w:tc>
      </w:tr>
    </w:tbl>
    <w:p w:rsidR="00795F24" w:rsidRDefault="00857C5A">
      <w:pPr>
        <w:spacing w:line="30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注：用于适用性试验和检验过程中的质量控制。</w:t>
      </w:r>
    </w:p>
    <w:p w:rsidR="00795F24" w:rsidRDefault="00857C5A">
      <w:pPr>
        <w:spacing w:beforeLines="50" w:before="156" w:afterLines="50" w:after="156" w:line="300" w:lineRule="auto"/>
        <w:rPr>
          <w:rFonts w:ascii="Times New Roman" w:eastAsia="黑体" w:hAnsi="Times New Roman"/>
          <w:szCs w:val="21"/>
        </w:rPr>
      </w:pPr>
      <w:r>
        <w:rPr>
          <w:rFonts w:ascii="Times New Roman" w:eastAsia="黑体" w:hAnsi="Times New Roman" w:hint="eastAsia"/>
          <w:szCs w:val="21"/>
        </w:rPr>
        <w:t>4</w:t>
      </w:r>
      <w:r>
        <w:rPr>
          <w:rFonts w:ascii="Times New Roman" w:eastAsia="黑体" w:hAnsi="Times New Roman"/>
          <w:szCs w:val="21"/>
        </w:rPr>
        <w:t xml:space="preserve"> </w:t>
      </w:r>
      <w:r>
        <w:rPr>
          <w:rFonts w:ascii="Times New Roman" w:eastAsia="黑体" w:hAnsi="Times New Roman" w:hint="eastAsia"/>
          <w:szCs w:val="21"/>
        </w:rPr>
        <w:t xml:space="preserve"> </w:t>
      </w:r>
      <w:r>
        <w:rPr>
          <w:rFonts w:ascii="Times New Roman" w:eastAsia="黑体" w:hAnsi="Times New Roman"/>
          <w:szCs w:val="21"/>
        </w:rPr>
        <w:t>仪器和设备</w:t>
      </w:r>
    </w:p>
    <w:p w:rsidR="00795F24" w:rsidRDefault="00857C5A">
      <w:pPr>
        <w:spacing w:beforeLines="50" w:before="156" w:afterLines="50" w:after="156" w:line="30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4</w:t>
      </w:r>
      <w:r>
        <w:rPr>
          <w:rFonts w:ascii="Times New Roman" w:hAnsi="Times New Roman"/>
          <w:szCs w:val="21"/>
        </w:rPr>
        <w:t>.1</w:t>
      </w:r>
      <w:r>
        <w:rPr>
          <w:rFonts w:ascii="Times New Roman" w:hAnsi="Times New Roman" w:hint="eastAsia"/>
          <w:szCs w:val="21"/>
        </w:rPr>
        <w:t xml:space="preserve">  </w:t>
      </w:r>
      <w:r>
        <w:rPr>
          <w:rFonts w:ascii="Times New Roman" w:hAnsi="Times New Roman"/>
          <w:szCs w:val="21"/>
        </w:rPr>
        <w:t>三角瓶：</w:t>
      </w:r>
      <w:r>
        <w:rPr>
          <w:rFonts w:ascii="Times New Roman" w:hAnsi="Times New Roman"/>
          <w:szCs w:val="21"/>
        </w:rPr>
        <w:t>150 mL</w:t>
      </w:r>
      <w:r>
        <w:rPr>
          <w:rFonts w:ascii="Times New Roman" w:hAnsi="Times New Roman"/>
          <w:szCs w:val="21"/>
        </w:rPr>
        <w:t>、</w:t>
      </w:r>
      <w:r>
        <w:rPr>
          <w:rFonts w:ascii="Times New Roman" w:hAnsi="Times New Roman"/>
          <w:szCs w:val="21"/>
        </w:rPr>
        <w:t>250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  <w:szCs w:val="21"/>
        </w:rPr>
        <w:t>mL</w:t>
      </w:r>
      <w:r>
        <w:rPr>
          <w:rFonts w:ascii="Times New Roman" w:hAnsi="Times New Roman"/>
          <w:szCs w:val="21"/>
        </w:rPr>
        <w:t>。</w:t>
      </w:r>
    </w:p>
    <w:p w:rsidR="00795F24" w:rsidRDefault="00857C5A">
      <w:pPr>
        <w:spacing w:beforeLines="50" w:before="156" w:afterLines="50" w:after="156" w:line="30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4</w:t>
      </w:r>
      <w:r>
        <w:rPr>
          <w:rFonts w:ascii="Times New Roman" w:hAnsi="Times New Roman"/>
          <w:szCs w:val="21"/>
        </w:rPr>
        <w:t xml:space="preserve">.2 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  <w:szCs w:val="21"/>
        </w:rPr>
        <w:t>量筒：</w:t>
      </w:r>
      <w:r>
        <w:rPr>
          <w:rFonts w:ascii="Times New Roman" w:hAnsi="Times New Roman"/>
          <w:szCs w:val="21"/>
        </w:rPr>
        <w:t>200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  <w:szCs w:val="21"/>
        </w:rPr>
        <w:t>mL</w:t>
      </w:r>
      <w:r>
        <w:rPr>
          <w:rFonts w:ascii="Times New Roman" w:hAnsi="Times New Roman"/>
          <w:szCs w:val="21"/>
        </w:rPr>
        <w:t>。</w:t>
      </w:r>
    </w:p>
    <w:p w:rsidR="00795F24" w:rsidRDefault="00857C5A">
      <w:pPr>
        <w:spacing w:beforeLines="50" w:before="156" w:afterLines="50" w:after="156" w:line="30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4</w:t>
      </w:r>
      <w:r>
        <w:rPr>
          <w:rFonts w:ascii="Times New Roman" w:hAnsi="Times New Roman"/>
          <w:szCs w:val="21"/>
        </w:rPr>
        <w:t xml:space="preserve">.3 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  <w:szCs w:val="21"/>
        </w:rPr>
        <w:t>pH</w:t>
      </w:r>
      <w:r>
        <w:rPr>
          <w:rFonts w:ascii="Times New Roman" w:hAnsi="Times New Roman"/>
          <w:szCs w:val="21"/>
        </w:rPr>
        <w:t>计或精密</w:t>
      </w:r>
      <w:r>
        <w:rPr>
          <w:rFonts w:ascii="Times New Roman" w:hAnsi="Times New Roman"/>
          <w:szCs w:val="21"/>
        </w:rPr>
        <w:t>pH</w:t>
      </w:r>
      <w:r>
        <w:rPr>
          <w:rFonts w:ascii="Times New Roman" w:hAnsi="Times New Roman"/>
          <w:szCs w:val="21"/>
        </w:rPr>
        <w:t>试纸。</w:t>
      </w:r>
    </w:p>
    <w:p w:rsidR="00795F24" w:rsidRDefault="00857C5A">
      <w:pPr>
        <w:spacing w:beforeLines="50" w:before="156" w:afterLines="50" w:after="156" w:line="30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4</w:t>
      </w:r>
      <w:r>
        <w:rPr>
          <w:rFonts w:ascii="Times New Roman" w:hAnsi="Times New Roman"/>
          <w:szCs w:val="21"/>
        </w:rPr>
        <w:t xml:space="preserve">.4 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  <w:szCs w:val="21"/>
        </w:rPr>
        <w:t>高压灭菌器。</w:t>
      </w:r>
    </w:p>
    <w:p w:rsidR="00795F24" w:rsidRDefault="00857C5A">
      <w:pPr>
        <w:spacing w:beforeLines="50" w:before="156" w:afterLines="50" w:after="156" w:line="30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4</w:t>
      </w:r>
      <w:r>
        <w:rPr>
          <w:rFonts w:ascii="Times New Roman" w:hAnsi="Times New Roman"/>
          <w:szCs w:val="21"/>
        </w:rPr>
        <w:t xml:space="preserve">.5 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  <w:szCs w:val="21"/>
        </w:rPr>
        <w:t>试管：</w:t>
      </w:r>
      <w:r>
        <w:rPr>
          <w:rFonts w:ascii="Times New Roman" w:hAnsi="Times New Roman"/>
          <w:color w:val="000000"/>
          <w:szCs w:val="21"/>
        </w:rPr>
        <w:t>18</w:t>
      </w:r>
      <w:r>
        <w:rPr>
          <w:rFonts w:ascii="Times New Roman" w:hAnsi="Times New Roman" w:hint="eastAsia"/>
          <w:color w:val="000000"/>
          <w:szCs w:val="21"/>
        </w:rPr>
        <w:t xml:space="preserve"> </w:t>
      </w:r>
      <w:r>
        <w:rPr>
          <w:rFonts w:ascii="Times New Roman" w:hAnsi="Times New Roman"/>
          <w:color w:val="000000"/>
          <w:szCs w:val="21"/>
        </w:rPr>
        <w:t>mm×150</w:t>
      </w:r>
      <w:r>
        <w:rPr>
          <w:rFonts w:ascii="Times New Roman" w:hAnsi="Times New Roman" w:hint="eastAsia"/>
          <w:color w:val="000000"/>
          <w:szCs w:val="21"/>
        </w:rPr>
        <w:t xml:space="preserve"> </w:t>
      </w:r>
      <w:r>
        <w:rPr>
          <w:rFonts w:ascii="Times New Roman" w:hAnsi="Times New Roman"/>
          <w:color w:val="000000"/>
          <w:szCs w:val="21"/>
        </w:rPr>
        <w:t>mm</w:t>
      </w:r>
      <w:r>
        <w:rPr>
          <w:rFonts w:ascii="Times New Roman" w:hAnsi="Times New Roman"/>
          <w:color w:val="000000"/>
          <w:szCs w:val="21"/>
        </w:rPr>
        <w:t>。</w:t>
      </w:r>
    </w:p>
    <w:p w:rsidR="00795F24" w:rsidRDefault="00857C5A">
      <w:pPr>
        <w:spacing w:beforeLines="50" w:before="156" w:afterLines="50" w:after="156" w:line="30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4</w:t>
      </w:r>
      <w:r>
        <w:rPr>
          <w:rFonts w:ascii="Times New Roman" w:hAnsi="Times New Roman"/>
          <w:szCs w:val="21"/>
        </w:rPr>
        <w:t xml:space="preserve">.6 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  <w:szCs w:val="21"/>
        </w:rPr>
        <w:t>灭菌平</w:t>
      </w:r>
      <w:proofErr w:type="gramStart"/>
      <w:r>
        <w:rPr>
          <w:rFonts w:ascii="Times New Roman" w:hAnsi="Times New Roman"/>
          <w:szCs w:val="21"/>
        </w:rPr>
        <w:t>皿</w:t>
      </w:r>
      <w:proofErr w:type="gramEnd"/>
      <w:r>
        <w:rPr>
          <w:rFonts w:ascii="Times New Roman" w:hAnsi="Times New Roman"/>
          <w:szCs w:val="21"/>
        </w:rPr>
        <w:t>：直径</w:t>
      </w:r>
      <w:r>
        <w:rPr>
          <w:rFonts w:ascii="Times New Roman" w:hAnsi="Times New Roman"/>
          <w:szCs w:val="21"/>
        </w:rPr>
        <w:t>90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  <w:szCs w:val="21"/>
        </w:rPr>
        <w:t>mm</w:t>
      </w:r>
      <w:r>
        <w:rPr>
          <w:rFonts w:ascii="Times New Roman" w:hAnsi="Times New Roman"/>
          <w:szCs w:val="21"/>
        </w:rPr>
        <w:t>。</w:t>
      </w:r>
    </w:p>
    <w:p w:rsidR="00795F24" w:rsidRDefault="00857C5A">
      <w:pPr>
        <w:spacing w:beforeLines="50" w:before="156" w:afterLines="50" w:after="156" w:line="30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lastRenderedPageBreak/>
        <w:t>4</w:t>
      </w:r>
      <w:r>
        <w:rPr>
          <w:rFonts w:ascii="Times New Roman" w:hAnsi="Times New Roman"/>
          <w:szCs w:val="21"/>
        </w:rPr>
        <w:t xml:space="preserve">.7 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  <w:szCs w:val="21"/>
        </w:rPr>
        <w:t>灭菌刻度吸管：</w:t>
      </w:r>
      <w:r>
        <w:rPr>
          <w:rFonts w:ascii="Times New Roman" w:hAnsi="Times New Roman"/>
          <w:szCs w:val="21"/>
        </w:rPr>
        <w:t>1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  <w:szCs w:val="21"/>
        </w:rPr>
        <w:t>mL</w:t>
      </w:r>
      <w:r>
        <w:rPr>
          <w:rFonts w:ascii="Times New Roman" w:hAnsi="Times New Roman" w:hint="eastAsia"/>
          <w:szCs w:val="21"/>
        </w:rPr>
        <w:t>（具</w:t>
      </w:r>
      <w:r>
        <w:rPr>
          <w:rFonts w:ascii="Times New Roman" w:hAnsi="Times New Roman" w:hint="eastAsia"/>
          <w:szCs w:val="21"/>
        </w:rPr>
        <w:t>0.01 mL</w:t>
      </w:r>
      <w:r>
        <w:rPr>
          <w:rFonts w:ascii="Times New Roman" w:hAnsi="Times New Roman" w:hint="eastAsia"/>
          <w:szCs w:val="21"/>
        </w:rPr>
        <w:t>刻度）</w:t>
      </w:r>
      <w:r>
        <w:rPr>
          <w:rFonts w:ascii="Times New Roman" w:hAnsi="Times New Roman"/>
          <w:szCs w:val="21"/>
        </w:rPr>
        <w:t>、</w:t>
      </w:r>
      <w:r>
        <w:rPr>
          <w:rFonts w:ascii="Times New Roman" w:hAnsi="Times New Roman"/>
          <w:szCs w:val="21"/>
        </w:rPr>
        <w:t>1</w:t>
      </w:r>
      <w:r>
        <w:rPr>
          <w:rFonts w:ascii="Times New Roman" w:hAnsi="Times New Roman" w:hint="eastAsia"/>
          <w:szCs w:val="21"/>
        </w:rPr>
        <w:t xml:space="preserve">0 </w:t>
      </w:r>
      <w:r>
        <w:rPr>
          <w:rFonts w:ascii="Times New Roman" w:hAnsi="Times New Roman"/>
          <w:szCs w:val="21"/>
        </w:rPr>
        <w:t>mL</w:t>
      </w:r>
      <w:r>
        <w:rPr>
          <w:rFonts w:ascii="Times New Roman" w:hAnsi="Times New Roman" w:hint="eastAsia"/>
          <w:szCs w:val="21"/>
        </w:rPr>
        <w:t>（具</w:t>
      </w:r>
      <w:r>
        <w:rPr>
          <w:rFonts w:ascii="Times New Roman" w:hAnsi="Times New Roman" w:hint="eastAsia"/>
          <w:szCs w:val="21"/>
        </w:rPr>
        <w:t>0.1 mL</w:t>
      </w:r>
      <w:r>
        <w:rPr>
          <w:rFonts w:ascii="Times New Roman" w:hAnsi="Times New Roman" w:hint="eastAsia"/>
          <w:szCs w:val="21"/>
        </w:rPr>
        <w:t>刻度）</w:t>
      </w:r>
      <w:proofErr w:type="gramStart"/>
      <w:r>
        <w:rPr>
          <w:rFonts w:ascii="Times New Roman" w:hAnsi="Times New Roman"/>
          <w:szCs w:val="21"/>
        </w:rPr>
        <w:t>或者移液器</w:t>
      </w:r>
      <w:proofErr w:type="gramEnd"/>
      <w:r>
        <w:rPr>
          <w:rFonts w:ascii="Times New Roman" w:hAnsi="Times New Roman"/>
          <w:szCs w:val="21"/>
        </w:rPr>
        <w:t>及吸头。</w:t>
      </w:r>
    </w:p>
    <w:p w:rsidR="00795F24" w:rsidRDefault="00857C5A">
      <w:pPr>
        <w:spacing w:beforeLines="50" w:before="156" w:afterLines="50" w:after="156" w:line="30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4.8  </w:t>
      </w:r>
      <w:r>
        <w:rPr>
          <w:rFonts w:ascii="Times New Roman" w:hAnsi="Times New Roman" w:hint="eastAsia"/>
          <w:szCs w:val="21"/>
        </w:rPr>
        <w:t>酒精灯。</w:t>
      </w:r>
    </w:p>
    <w:p w:rsidR="00795F24" w:rsidRDefault="00857C5A">
      <w:pPr>
        <w:spacing w:beforeLines="50" w:before="156" w:afterLines="50" w:after="156" w:line="30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4</w:t>
      </w:r>
      <w:r>
        <w:rPr>
          <w:rFonts w:ascii="Times New Roman" w:hAnsi="Times New Roman"/>
          <w:szCs w:val="21"/>
        </w:rPr>
        <w:t xml:space="preserve">.9 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  <w:szCs w:val="21"/>
        </w:rPr>
        <w:t>恒温培养箱：</w:t>
      </w:r>
      <w:r>
        <w:rPr>
          <w:rFonts w:ascii="Times New Roman" w:hAnsi="Times New Roman"/>
          <w:szCs w:val="21"/>
        </w:rPr>
        <w:t>36</w:t>
      </w:r>
      <w:r>
        <w:rPr>
          <w:rFonts w:ascii="宋体" w:hAnsi="宋体" w:cs="宋体" w:hint="eastAsia"/>
          <w:szCs w:val="21"/>
        </w:rPr>
        <w:t>±</w:t>
      </w:r>
      <w:r>
        <w:rPr>
          <w:rFonts w:ascii="Times New Roman" w:hAnsi="Times New Roman"/>
          <w:szCs w:val="21"/>
        </w:rPr>
        <w:t>1</w:t>
      </w:r>
      <w:r>
        <w:rPr>
          <w:rFonts w:ascii="宋体" w:hAnsi="宋体" w:cs="宋体" w:hint="eastAsia"/>
          <w:szCs w:val="21"/>
        </w:rPr>
        <w:t>℃</w:t>
      </w:r>
      <w:r>
        <w:rPr>
          <w:rFonts w:ascii="Times New Roman" w:hAnsi="Times New Roman"/>
          <w:szCs w:val="21"/>
        </w:rPr>
        <w:t>。</w:t>
      </w:r>
    </w:p>
    <w:p w:rsidR="00795F24" w:rsidRDefault="00857C5A">
      <w:pPr>
        <w:spacing w:beforeLines="50" w:before="156" w:afterLines="50" w:after="156" w:line="30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4</w:t>
      </w:r>
      <w:r>
        <w:rPr>
          <w:rFonts w:ascii="Times New Roman" w:hAnsi="Times New Roman"/>
          <w:szCs w:val="21"/>
        </w:rPr>
        <w:t xml:space="preserve">.10 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  <w:szCs w:val="21"/>
        </w:rPr>
        <w:t>放大镜或</w:t>
      </w:r>
      <w:r>
        <w:rPr>
          <w:rFonts w:ascii="Times New Roman" w:hAnsi="Times New Roman"/>
          <w:szCs w:val="21"/>
        </w:rPr>
        <w:t>/</w:t>
      </w:r>
      <w:r>
        <w:rPr>
          <w:rFonts w:ascii="Times New Roman" w:hAnsi="Times New Roman"/>
          <w:szCs w:val="21"/>
        </w:rPr>
        <w:t>和菌落计数器。</w:t>
      </w:r>
    </w:p>
    <w:p w:rsidR="00795F24" w:rsidRDefault="00857C5A">
      <w:pPr>
        <w:spacing w:beforeLines="50" w:before="156" w:afterLines="50" w:after="156" w:line="30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4</w:t>
      </w:r>
      <w:r>
        <w:rPr>
          <w:rFonts w:ascii="Times New Roman" w:hAnsi="Times New Roman"/>
          <w:szCs w:val="21"/>
        </w:rPr>
        <w:t xml:space="preserve">.11 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  <w:szCs w:val="21"/>
        </w:rPr>
        <w:t>恒温水浴箱。</w:t>
      </w:r>
      <w:r>
        <w:rPr>
          <w:rFonts w:ascii="Times New Roman" w:hAnsi="Times New Roman"/>
          <w:szCs w:val="21"/>
        </w:rPr>
        <w:t xml:space="preserve"> </w:t>
      </w:r>
    </w:p>
    <w:p w:rsidR="00795F24" w:rsidRDefault="00857C5A">
      <w:pPr>
        <w:spacing w:beforeLines="50" w:before="156" w:afterLines="50" w:after="156" w:line="300" w:lineRule="auto"/>
        <w:rPr>
          <w:rFonts w:ascii="Times New Roman" w:eastAsia="黑体" w:hAnsi="Times New Roman"/>
          <w:szCs w:val="21"/>
        </w:rPr>
      </w:pPr>
      <w:r>
        <w:rPr>
          <w:rFonts w:ascii="Times New Roman" w:eastAsia="黑体" w:hAnsi="Times New Roman" w:hint="eastAsia"/>
          <w:szCs w:val="21"/>
        </w:rPr>
        <w:t>5</w:t>
      </w:r>
      <w:r>
        <w:rPr>
          <w:rFonts w:ascii="Times New Roman" w:eastAsia="黑体" w:hAnsi="Times New Roman"/>
          <w:szCs w:val="21"/>
        </w:rPr>
        <w:t xml:space="preserve"> </w:t>
      </w:r>
      <w:r>
        <w:rPr>
          <w:rFonts w:ascii="Times New Roman" w:eastAsia="黑体" w:hAnsi="Times New Roman" w:hint="eastAsia"/>
          <w:szCs w:val="21"/>
        </w:rPr>
        <w:t xml:space="preserve"> </w:t>
      </w:r>
      <w:r>
        <w:rPr>
          <w:rFonts w:ascii="Times New Roman" w:eastAsia="黑体" w:hAnsi="Times New Roman"/>
          <w:szCs w:val="21"/>
        </w:rPr>
        <w:t>培养基</w:t>
      </w:r>
      <w:r>
        <w:rPr>
          <w:rFonts w:ascii="Times New Roman" w:eastAsia="黑体" w:hAnsi="Times New Roman" w:hint="eastAsia"/>
          <w:szCs w:val="21"/>
        </w:rPr>
        <w:t>、冲洗液及</w:t>
      </w:r>
      <w:r>
        <w:rPr>
          <w:rFonts w:ascii="Times New Roman" w:eastAsia="黑体" w:hAnsi="Times New Roman"/>
          <w:szCs w:val="21"/>
        </w:rPr>
        <w:t>试剂</w:t>
      </w:r>
    </w:p>
    <w:p w:rsidR="00795F24" w:rsidRDefault="00857C5A">
      <w:pPr>
        <w:spacing w:beforeLines="50" w:before="156" w:afterLines="50" w:after="156" w:line="30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5</w:t>
      </w:r>
      <w:r>
        <w:rPr>
          <w:rFonts w:ascii="Times New Roman" w:hAnsi="Times New Roman"/>
          <w:szCs w:val="21"/>
        </w:rPr>
        <w:t>.</w:t>
      </w:r>
      <w:r>
        <w:rPr>
          <w:rFonts w:ascii="Times New Roman" w:hAnsi="Times New Roman" w:hint="eastAsia"/>
          <w:szCs w:val="21"/>
        </w:rPr>
        <w:t>1</w:t>
      </w: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  <w:szCs w:val="21"/>
        </w:rPr>
        <w:t>卵磷脂吐温</w:t>
      </w:r>
      <w:r>
        <w:rPr>
          <w:rFonts w:ascii="Times New Roman" w:hAnsi="Times New Roman"/>
          <w:szCs w:val="21"/>
        </w:rPr>
        <w:t>80-</w:t>
      </w:r>
      <w:r>
        <w:rPr>
          <w:rFonts w:ascii="Times New Roman" w:hAnsi="Times New Roman"/>
          <w:szCs w:val="21"/>
        </w:rPr>
        <w:t>营养琼脂培养基</w:t>
      </w:r>
    </w:p>
    <w:p w:rsidR="00795F24" w:rsidRDefault="00857C5A">
      <w:pPr>
        <w:spacing w:line="300" w:lineRule="auto"/>
        <w:ind w:rightChars="1856" w:right="3898" w:firstLineChars="200" w:firstLine="420"/>
        <w:jc w:val="distribute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成分：蛋白胨</w:t>
      </w:r>
      <w:r>
        <w:rPr>
          <w:rFonts w:ascii="Times New Roman" w:hAnsi="Times New Roman"/>
          <w:szCs w:val="21"/>
        </w:rPr>
        <w:t xml:space="preserve">               </w:t>
      </w:r>
      <w:r>
        <w:rPr>
          <w:rFonts w:ascii="Times New Roman" w:hAnsi="Times New Roman" w:hint="eastAsia"/>
          <w:szCs w:val="21"/>
        </w:rPr>
        <w:t xml:space="preserve">       </w:t>
      </w:r>
      <w:r>
        <w:rPr>
          <w:rFonts w:ascii="Times New Roman" w:hAnsi="Times New Roman"/>
          <w:szCs w:val="21"/>
        </w:rPr>
        <w:t>20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  <w:szCs w:val="21"/>
        </w:rPr>
        <w:t>g</w:t>
      </w:r>
    </w:p>
    <w:p w:rsidR="00795F24" w:rsidRDefault="00857C5A">
      <w:pPr>
        <w:spacing w:line="300" w:lineRule="auto"/>
        <w:ind w:rightChars="1856" w:right="3898"/>
        <w:jc w:val="distribute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         </w:t>
      </w:r>
      <w:bookmarkStart w:id="1" w:name="OLE_LINK1"/>
      <w:proofErr w:type="gramStart"/>
      <w:r>
        <w:rPr>
          <w:rFonts w:ascii="Times New Roman" w:hAnsi="Times New Roman"/>
          <w:szCs w:val="21"/>
        </w:rPr>
        <w:t>牛肉浸</w:t>
      </w:r>
      <w:r>
        <w:rPr>
          <w:rFonts w:ascii="Times New Roman" w:hAnsi="Times New Roman" w:hint="eastAsia"/>
          <w:szCs w:val="21"/>
        </w:rPr>
        <w:t>粉</w:t>
      </w:r>
      <w:bookmarkEnd w:id="1"/>
      <w:proofErr w:type="gramEnd"/>
      <w:r>
        <w:rPr>
          <w:rFonts w:ascii="Times New Roman" w:hAnsi="Times New Roman"/>
          <w:szCs w:val="21"/>
        </w:rPr>
        <w:t xml:space="preserve">                </w:t>
      </w:r>
      <w:r>
        <w:rPr>
          <w:rFonts w:ascii="Times New Roman" w:hAnsi="Times New Roman" w:hint="eastAsia"/>
          <w:szCs w:val="21"/>
        </w:rPr>
        <w:t xml:space="preserve">     </w:t>
      </w:r>
      <w:r>
        <w:rPr>
          <w:rFonts w:ascii="Times New Roman" w:hAnsi="Times New Roman"/>
          <w:szCs w:val="21"/>
        </w:rPr>
        <w:t>3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  <w:szCs w:val="21"/>
        </w:rPr>
        <w:t>g</w:t>
      </w:r>
    </w:p>
    <w:p w:rsidR="00795F24" w:rsidRDefault="00857C5A">
      <w:pPr>
        <w:spacing w:line="300" w:lineRule="auto"/>
        <w:ind w:rightChars="1856" w:right="3898"/>
        <w:jc w:val="distribute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         </w:t>
      </w:r>
      <w:r>
        <w:rPr>
          <w:rFonts w:ascii="Times New Roman" w:hAnsi="Times New Roman"/>
          <w:szCs w:val="21"/>
        </w:rPr>
        <w:t>氯化钠</w:t>
      </w:r>
      <w:r>
        <w:rPr>
          <w:rFonts w:ascii="Times New Roman" w:hAnsi="Times New Roman"/>
          <w:szCs w:val="21"/>
        </w:rPr>
        <w:t xml:space="preserve">               </w:t>
      </w:r>
      <w:r>
        <w:rPr>
          <w:rFonts w:ascii="Times New Roman" w:hAnsi="Times New Roman" w:hint="eastAsia"/>
          <w:szCs w:val="21"/>
        </w:rPr>
        <w:t xml:space="preserve">  </w:t>
      </w: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 xml:space="preserve">     </w:t>
      </w:r>
      <w:r>
        <w:rPr>
          <w:rFonts w:ascii="Times New Roman" w:hAnsi="Times New Roman"/>
          <w:szCs w:val="21"/>
        </w:rPr>
        <w:t>5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  <w:szCs w:val="21"/>
        </w:rPr>
        <w:t>g</w:t>
      </w:r>
    </w:p>
    <w:p w:rsidR="00795F24" w:rsidRDefault="00857C5A">
      <w:pPr>
        <w:spacing w:line="300" w:lineRule="auto"/>
        <w:ind w:rightChars="1856" w:right="3898"/>
        <w:jc w:val="distribute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         </w:t>
      </w:r>
      <w:r>
        <w:rPr>
          <w:rFonts w:ascii="Times New Roman" w:hAnsi="Times New Roman"/>
          <w:szCs w:val="21"/>
        </w:rPr>
        <w:t>琼</w:t>
      </w:r>
      <w:r>
        <w:rPr>
          <w:rFonts w:ascii="Times New Roman" w:hAnsi="Times New Roman"/>
          <w:szCs w:val="21"/>
        </w:rPr>
        <w:t xml:space="preserve">  </w:t>
      </w:r>
      <w:r>
        <w:rPr>
          <w:rFonts w:ascii="Times New Roman" w:hAnsi="Times New Roman"/>
          <w:szCs w:val="21"/>
        </w:rPr>
        <w:t>脂</w:t>
      </w:r>
      <w:r>
        <w:rPr>
          <w:rFonts w:ascii="Times New Roman" w:hAnsi="Times New Roman"/>
          <w:szCs w:val="21"/>
        </w:rPr>
        <w:t xml:space="preserve">               </w:t>
      </w:r>
      <w:r>
        <w:rPr>
          <w:rFonts w:ascii="Times New Roman" w:hAnsi="Times New Roman" w:hint="eastAsia"/>
          <w:szCs w:val="21"/>
        </w:rPr>
        <w:t xml:space="preserve">       </w:t>
      </w:r>
      <w:r>
        <w:rPr>
          <w:rFonts w:ascii="Times New Roman" w:hAnsi="Times New Roman"/>
          <w:szCs w:val="21"/>
        </w:rPr>
        <w:t>15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  <w:szCs w:val="21"/>
        </w:rPr>
        <w:t>g</w:t>
      </w:r>
    </w:p>
    <w:p w:rsidR="00795F24" w:rsidRDefault="00857C5A">
      <w:pPr>
        <w:spacing w:line="300" w:lineRule="auto"/>
        <w:ind w:rightChars="1856" w:right="3898"/>
        <w:jc w:val="distribute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         </w:t>
      </w:r>
      <w:r>
        <w:rPr>
          <w:rFonts w:ascii="Times New Roman" w:hAnsi="Times New Roman"/>
          <w:szCs w:val="21"/>
        </w:rPr>
        <w:t>卵磷脂</w:t>
      </w:r>
      <w:r>
        <w:rPr>
          <w:rFonts w:ascii="Times New Roman" w:hAnsi="Times New Roman"/>
          <w:szCs w:val="21"/>
        </w:rPr>
        <w:t xml:space="preserve">               </w:t>
      </w:r>
      <w:r>
        <w:rPr>
          <w:rFonts w:ascii="Times New Roman" w:hAnsi="Times New Roman" w:hint="eastAsia"/>
          <w:szCs w:val="21"/>
        </w:rPr>
        <w:t xml:space="preserve">       </w:t>
      </w:r>
      <w:r>
        <w:rPr>
          <w:rFonts w:ascii="Times New Roman" w:hAnsi="Times New Roman"/>
          <w:szCs w:val="21"/>
        </w:rPr>
        <w:t xml:space="preserve"> 1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  <w:szCs w:val="21"/>
        </w:rPr>
        <w:t>g</w:t>
      </w:r>
    </w:p>
    <w:p w:rsidR="00795F24" w:rsidRDefault="00857C5A">
      <w:pPr>
        <w:spacing w:line="300" w:lineRule="auto"/>
        <w:ind w:rightChars="1856" w:right="3898"/>
        <w:jc w:val="distribute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         </w:t>
      </w:r>
      <w:r>
        <w:rPr>
          <w:rFonts w:ascii="Times New Roman" w:hAnsi="Times New Roman"/>
          <w:szCs w:val="21"/>
        </w:rPr>
        <w:t>吐温</w:t>
      </w:r>
      <w:r>
        <w:rPr>
          <w:rFonts w:ascii="Times New Roman" w:hAnsi="Times New Roman"/>
          <w:szCs w:val="21"/>
        </w:rPr>
        <w:t xml:space="preserve">80               </w:t>
      </w:r>
      <w:r>
        <w:rPr>
          <w:rFonts w:ascii="Times New Roman" w:hAnsi="Times New Roman" w:hint="eastAsia"/>
          <w:szCs w:val="21"/>
        </w:rPr>
        <w:t xml:space="preserve">        </w:t>
      </w:r>
      <w:r>
        <w:rPr>
          <w:rFonts w:ascii="Times New Roman" w:hAnsi="Times New Roman"/>
          <w:szCs w:val="21"/>
        </w:rPr>
        <w:t>7 g</w:t>
      </w:r>
    </w:p>
    <w:p w:rsidR="00795F24" w:rsidRDefault="00857C5A">
      <w:pPr>
        <w:spacing w:line="300" w:lineRule="auto"/>
        <w:ind w:rightChars="1856" w:right="3898"/>
        <w:jc w:val="distribute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         </w:t>
      </w:r>
      <w:r>
        <w:rPr>
          <w:rFonts w:ascii="Times New Roman" w:hAnsi="Times New Roman"/>
          <w:szCs w:val="21"/>
        </w:rPr>
        <w:t>蒸馏水</w:t>
      </w:r>
      <w:r>
        <w:rPr>
          <w:rFonts w:ascii="Times New Roman" w:hAnsi="Times New Roman"/>
          <w:szCs w:val="21"/>
        </w:rPr>
        <w:t xml:space="preserve">           </w:t>
      </w:r>
      <w:r>
        <w:rPr>
          <w:rFonts w:ascii="Times New Roman" w:hAnsi="Times New Roman" w:hint="eastAsia"/>
          <w:szCs w:val="21"/>
        </w:rPr>
        <w:t xml:space="preserve">       </w:t>
      </w:r>
      <w:r>
        <w:rPr>
          <w:rFonts w:ascii="Times New Roman" w:hAnsi="Times New Roman"/>
          <w:szCs w:val="21"/>
        </w:rPr>
        <w:t>1000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  <w:szCs w:val="21"/>
        </w:rPr>
        <w:t>mL</w:t>
      </w:r>
    </w:p>
    <w:p w:rsidR="00795F24" w:rsidRDefault="00857C5A">
      <w:pPr>
        <w:spacing w:line="400" w:lineRule="exact"/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制法：先将卵磷脂加到少量蒸馏水中，加热溶解，加入吐温</w:t>
      </w:r>
      <w:r>
        <w:rPr>
          <w:rFonts w:ascii="Times New Roman" w:hAnsi="Times New Roman"/>
          <w:szCs w:val="21"/>
        </w:rPr>
        <w:t>80</w:t>
      </w:r>
      <w:r>
        <w:rPr>
          <w:rFonts w:ascii="Times New Roman" w:hAnsi="Times New Roman"/>
          <w:szCs w:val="21"/>
        </w:rPr>
        <w:t>，将其他成分（除琼脂外）加到其余的蒸馏水中，溶解。加入已溶解的卵磷脂、吐温</w:t>
      </w:r>
      <w:r>
        <w:rPr>
          <w:rFonts w:ascii="Times New Roman" w:hAnsi="Times New Roman"/>
          <w:szCs w:val="21"/>
        </w:rPr>
        <w:t>80</w:t>
      </w:r>
      <w:r>
        <w:rPr>
          <w:rFonts w:ascii="Times New Roman" w:hAnsi="Times New Roman"/>
          <w:szCs w:val="21"/>
        </w:rPr>
        <w:t>，混匀，加入琼脂，调</w:t>
      </w:r>
      <w:r>
        <w:rPr>
          <w:rFonts w:ascii="Times New Roman" w:hAnsi="Times New Roman"/>
          <w:szCs w:val="21"/>
        </w:rPr>
        <w:t>pH</w:t>
      </w:r>
      <w:proofErr w:type="gramStart"/>
      <w:r>
        <w:rPr>
          <w:rFonts w:ascii="Times New Roman" w:hAnsi="Times New Roman"/>
          <w:szCs w:val="21"/>
        </w:rPr>
        <w:t>值使灭菌</w:t>
      </w:r>
      <w:proofErr w:type="gramEnd"/>
      <w:r>
        <w:rPr>
          <w:rFonts w:ascii="Times New Roman" w:hAnsi="Times New Roman"/>
          <w:szCs w:val="21"/>
        </w:rPr>
        <w:t>后为</w:t>
      </w:r>
      <w:r>
        <w:rPr>
          <w:rFonts w:ascii="Times New Roman" w:hAnsi="Times New Roman"/>
          <w:szCs w:val="21"/>
        </w:rPr>
        <w:t>7.2±0.2</w:t>
      </w:r>
      <w:r>
        <w:rPr>
          <w:rFonts w:ascii="Times New Roman" w:hAnsi="Times New Roman" w:hint="eastAsia"/>
          <w:szCs w:val="21"/>
        </w:rPr>
        <w:t>，</w:t>
      </w:r>
      <w:r>
        <w:rPr>
          <w:rFonts w:ascii="Times New Roman" w:hAnsi="Times New Roman"/>
          <w:szCs w:val="21"/>
        </w:rPr>
        <w:t>121</w:t>
      </w:r>
      <w:r>
        <w:rPr>
          <w:rFonts w:ascii="宋体" w:hAnsi="宋体" w:cs="宋体" w:hint="eastAsia"/>
          <w:szCs w:val="21"/>
        </w:rPr>
        <w:t>℃</w:t>
      </w:r>
      <w:r>
        <w:rPr>
          <w:rFonts w:ascii="Times New Roman" w:hAnsi="Times New Roman"/>
          <w:szCs w:val="21"/>
        </w:rPr>
        <w:t>高压灭菌</w:t>
      </w:r>
      <w:r>
        <w:rPr>
          <w:rFonts w:ascii="Times New Roman" w:hAnsi="Times New Roman" w:hint="eastAsia"/>
          <w:szCs w:val="21"/>
        </w:rPr>
        <w:t xml:space="preserve">15 </w:t>
      </w:r>
      <w:r>
        <w:rPr>
          <w:rFonts w:ascii="Times New Roman" w:hAnsi="Times New Roman"/>
          <w:szCs w:val="21"/>
        </w:rPr>
        <w:t>min</w:t>
      </w:r>
      <w:r>
        <w:rPr>
          <w:rFonts w:ascii="Times New Roman" w:hAnsi="Times New Roman"/>
          <w:szCs w:val="21"/>
        </w:rPr>
        <w:t>。</w:t>
      </w:r>
    </w:p>
    <w:p w:rsidR="00795F24" w:rsidRDefault="00857C5A">
      <w:pPr>
        <w:spacing w:beforeLines="50" w:before="156" w:afterLines="50" w:after="156" w:line="300" w:lineRule="auto"/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 w:hint="eastAsia"/>
          <w:color w:val="000000"/>
          <w:szCs w:val="21"/>
        </w:rPr>
        <w:t>5.2  pH7.0</w:t>
      </w:r>
      <w:r>
        <w:rPr>
          <w:rFonts w:ascii="Times New Roman" w:hAnsi="Times New Roman" w:hint="eastAsia"/>
          <w:color w:val="000000"/>
          <w:szCs w:val="21"/>
        </w:rPr>
        <w:t>无菌氯化钠</w:t>
      </w:r>
      <w:r>
        <w:rPr>
          <w:rFonts w:ascii="Times New Roman" w:hAnsi="Times New Roman" w:hint="eastAsia"/>
          <w:color w:val="000000"/>
          <w:szCs w:val="21"/>
        </w:rPr>
        <w:t>-</w:t>
      </w:r>
      <w:r>
        <w:rPr>
          <w:rFonts w:ascii="Times New Roman" w:hAnsi="Times New Roman" w:hint="eastAsia"/>
          <w:color w:val="000000"/>
          <w:szCs w:val="21"/>
        </w:rPr>
        <w:t>蛋白胨缓冲液</w:t>
      </w:r>
    </w:p>
    <w:p w:rsidR="00795F24" w:rsidRDefault="00857C5A">
      <w:pPr>
        <w:spacing w:line="300" w:lineRule="auto"/>
        <w:ind w:rightChars="1856" w:right="3898" w:firstLineChars="200" w:firstLine="420"/>
        <w:jc w:val="distribute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成分：磷酸二氢钾</w:t>
      </w:r>
      <w:r>
        <w:rPr>
          <w:rFonts w:ascii="Times New Roman" w:hAnsi="Times New Roman"/>
          <w:szCs w:val="21"/>
        </w:rPr>
        <w:t xml:space="preserve">                3.56 g</w:t>
      </w:r>
    </w:p>
    <w:p w:rsidR="00795F24" w:rsidRDefault="00857C5A">
      <w:pPr>
        <w:spacing w:line="300" w:lineRule="auto"/>
        <w:ind w:rightChars="1856" w:right="3898"/>
        <w:jc w:val="distribute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          </w:t>
      </w:r>
      <w:r>
        <w:rPr>
          <w:rFonts w:ascii="Times New Roman" w:hAnsi="Times New Roman"/>
          <w:szCs w:val="21"/>
        </w:rPr>
        <w:t>无水磷酸氢二钠</w:t>
      </w:r>
      <w:r>
        <w:rPr>
          <w:rFonts w:ascii="Times New Roman" w:hAnsi="Times New Roman"/>
          <w:szCs w:val="21"/>
        </w:rPr>
        <w:t xml:space="preserve">           5.77 g</w:t>
      </w:r>
    </w:p>
    <w:p w:rsidR="00795F24" w:rsidRDefault="00857C5A">
      <w:pPr>
        <w:spacing w:line="300" w:lineRule="auto"/>
        <w:ind w:rightChars="1856" w:right="3898"/>
        <w:jc w:val="distribute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          </w:t>
      </w:r>
      <w:r>
        <w:rPr>
          <w:rFonts w:ascii="Times New Roman" w:hAnsi="Times New Roman"/>
          <w:szCs w:val="21"/>
        </w:rPr>
        <w:t>氯化钠</w:t>
      </w:r>
      <w:r>
        <w:rPr>
          <w:rFonts w:ascii="Times New Roman" w:hAnsi="Times New Roman"/>
          <w:szCs w:val="21"/>
        </w:rPr>
        <w:t xml:space="preserve">                  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  <w:szCs w:val="21"/>
        </w:rPr>
        <w:t>4.30 g</w:t>
      </w:r>
    </w:p>
    <w:p w:rsidR="00795F24" w:rsidRDefault="00857C5A">
      <w:pPr>
        <w:spacing w:line="300" w:lineRule="auto"/>
        <w:ind w:rightChars="1856" w:right="3898"/>
        <w:jc w:val="distribute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          </w:t>
      </w:r>
      <w:r>
        <w:rPr>
          <w:rFonts w:ascii="Times New Roman" w:hAnsi="Times New Roman"/>
          <w:szCs w:val="21"/>
        </w:rPr>
        <w:t>蛋白胨</w:t>
      </w:r>
      <w:r>
        <w:rPr>
          <w:rFonts w:ascii="Times New Roman" w:hAnsi="Times New Roman"/>
          <w:szCs w:val="21"/>
        </w:rPr>
        <w:t xml:space="preserve">                 </w:t>
      </w:r>
      <w:r>
        <w:rPr>
          <w:rFonts w:ascii="Times New Roman" w:hAnsi="Times New Roman" w:hint="eastAsia"/>
          <w:szCs w:val="21"/>
        </w:rPr>
        <w:t xml:space="preserve">  </w:t>
      </w:r>
      <w:r>
        <w:rPr>
          <w:rFonts w:ascii="Times New Roman" w:hAnsi="Times New Roman"/>
          <w:szCs w:val="21"/>
        </w:rPr>
        <w:t>1.00 g</w:t>
      </w:r>
    </w:p>
    <w:p w:rsidR="00795F24" w:rsidRDefault="00857C5A">
      <w:pPr>
        <w:spacing w:line="300" w:lineRule="auto"/>
        <w:ind w:rightChars="1856" w:right="3898"/>
        <w:jc w:val="distribute"/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/>
          <w:szCs w:val="21"/>
        </w:rPr>
        <w:t xml:space="preserve">          </w:t>
      </w:r>
      <w:r>
        <w:rPr>
          <w:rFonts w:ascii="Times New Roman" w:hAnsi="Times New Roman"/>
          <w:szCs w:val="21"/>
        </w:rPr>
        <w:t>蒸馏水</w:t>
      </w:r>
      <w:r>
        <w:rPr>
          <w:rFonts w:ascii="Times New Roman" w:hAnsi="Times New Roman"/>
          <w:szCs w:val="21"/>
        </w:rPr>
        <w:t xml:space="preserve">             </w:t>
      </w:r>
      <w:r>
        <w:rPr>
          <w:rFonts w:ascii="Times New Roman" w:hAnsi="Times New Roman" w:hint="eastAsia"/>
          <w:szCs w:val="21"/>
        </w:rPr>
        <w:t xml:space="preserve">    </w:t>
      </w:r>
      <w:r>
        <w:rPr>
          <w:rFonts w:ascii="Times New Roman" w:hAnsi="Times New Roman"/>
          <w:szCs w:val="21"/>
        </w:rPr>
        <w:t>1000 mL</w:t>
      </w:r>
    </w:p>
    <w:p w:rsidR="00795F24" w:rsidRDefault="00857C5A">
      <w:pPr>
        <w:spacing w:line="300" w:lineRule="auto"/>
        <w:ind w:firstLineChars="200" w:firstLine="420"/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 w:hint="eastAsia"/>
          <w:color w:val="000000"/>
          <w:szCs w:val="21"/>
        </w:rPr>
        <w:t>制法：称取上述成分，微温溶解，必要时滤过使澄清，分装，</w:t>
      </w:r>
      <w:r>
        <w:rPr>
          <w:rFonts w:ascii="Times New Roman" w:hAnsi="Times New Roman"/>
          <w:szCs w:val="21"/>
        </w:rPr>
        <w:t>121</w:t>
      </w:r>
      <w:r>
        <w:rPr>
          <w:rFonts w:ascii="宋体" w:hAnsi="宋体" w:cs="宋体" w:hint="eastAsia"/>
          <w:szCs w:val="21"/>
        </w:rPr>
        <w:t>℃</w:t>
      </w:r>
      <w:r>
        <w:rPr>
          <w:rFonts w:ascii="Times New Roman" w:hAnsi="Times New Roman"/>
          <w:szCs w:val="21"/>
        </w:rPr>
        <w:t>高压灭菌</w:t>
      </w:r>
      <w:r>
        <w:rPr>
          <w:rFonts w:ascii="Times New Roman" w:hAnsi="Times New Roman" w:hint="eastAsia"/>
          <w:szCs w:val="21"/>
        </w:rPr>
        <w:t xml:space="preserve">15 </w:t>
      </w:r>
      <w:r>
        <w:rPr>
          <w:rFonts w:ascii="Times New Roman" w:hAnsi="Times New Roman"/>
          <w:szCs w:val="21"/>
        </w:rPr>
        <w:t>min</w:t>
      </w:r>
      <w:r>
        <w:rPr>
          <w:rFonts w:ascii="Times New Roman" w:hAnsi="Times New Roman" w:hint="eastAsia"/>
          <w:color w:val="000000"/>
          <w:szCs w:val="21"/>
        </w:rPr>
        <w:t>。</w:t>
      </w:r>
    </w:p>
    <w:p w:rsidR="00795F24" w:rsidRDefault="00857C5A">
      <w:pPr>
        <w:spacing w:line="300" w:lineRule="auto"/>
        <w:ind w:firstLineChars="200" w:firstLine="420"/>
        <w:rPr>
          <w:rFonts w:ascii="Times New Roman" w:hAnsi="Times New Roman"/>
          <w:color w:val="000000"/>
          <w:szCs w:val="21"/>
        </w:rPr>
      </w:pPr>
      <w:proofErr w:type="gramStart"/>
      <w:r>
        <w:rPr>
          <w:rFonts w:ascii="Times New Roman" w:hAnsi="Times New Roman" w:hint="eastAsia"/>
          <w:color w:val="000000"/>
          <w:szCs w:val="21"/>
        </w:rPr>
        <w:t>根据检样的</w:t>
      </w:r>
      <w:proofErr w:type="gramEnd"/>
      <w:r>
        <w:rPr>
          <w:rFonts w:ascii="Times New Roman" w:hAnsi="Times New Roman" w:hint="eastAsia"/>
          <w:color w:val="000000"/>
          <w:szCs w:val="21"/>
        </w:rPr>
        <w:t>特性，可选用其他经验证的适宜溶液作为冲洗液（如：生理盐水）。如需要，可在上述冲洗液灭菌前或灭菌后加入表面活性剂或中和剂等。</w:t>
      </w:r>
    </w:p>
    <w:p w:rsidR="00795F24" w:rsidRDefault="00857C5A">
      <w:pPr>
        <w:spacing w:beforeLines="50" w:before="156" w:afterLines="50" w:after="156" w:line="30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5</w:t>
      </w:r>
      <w:r>
        <w:rPr>
          <w:rFonts w:ascii="Times New Roman" w:hAnsi="Times New Roman"/>
          <w:szCs w:val="21"/>
        </w:rPr>
        <w:t xml:space="preserve">.3 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  <w:szCs w:val="21"/>
        </w:rPr>
        <w:t>0.5%</w:t>
      </w:r>
      <w:r>
        <w:rPr>
          <w:rFonts w:ascii="Times New Roman" w:hAnsi="Times New Roman"/>
          <w:szCs w:val="21"/>
        </w:rPr>
        <w:t>氯化三</w:t>
      </w:r>
      <w:proofErr w:type="gramStart"/>
      <w:r>
        <w:rPr>
          <w:rFonts w:ascii="Times New Roman" w:hAnsi="Times New Roman"/>
          <w:szCs w:val="21"/>
        </w:rPr>
        <w:t>苯四氮唑</w:t>
      </w:r>
      <w:proofErr w:type="gramEnd"/>
      <w:r>
        <w:rPr>
          <w:rFonts w:ascii="Times New Roman" w:hAnsi="Times New Roman"/>
          <w:szCs w:val="21"/>
        </w:rPr>
        <w:t>（</w:t>
      </w:r>
      <w:r>
        <w:rPr>
          <w:rFonts w:ascii="Times New Roman" w:hAnsi="Times New Roman"/>
          <w:szCs w:val="21"/>
        </w:rPr>
        <w:t xml:space="preserve">2,3,5-triphenyl </w:t>
      </w:r>
      <w:proofErr w:type="spellStart"/>
      <w:r>
        <w:rPr>
          <w:rFonts w:ascii="Times New Roman" w:hAnsi="Times New Roman"/>
          <w:szCs w:val="21"/>
        </w:rPr>
        <w:t>terazolium</w:t>
      </w:r>
      <w:proofErr w:type="spellEnd"/>
      <w:r>
        <w:rPr>
          <w:rFonts w:ascii="Times New Roman" w:hAnsi="Times New Roman"/>
          <w:szCs w:val="21"/>
        </w:rPr>
        <w:t xml:space="preserve"> chloride, TTC</w:t>
      </w:r>
      <w:r>
        <w:rPr>
          <w:rFonts w:ascii="Times New Roman" w:hAnsi="Times New Roman"/>
          <w:szCs w:val="21"/>
        </w:rPr>
        <w:t>）</w:t>
      </w:r>
    </w:p>
    <w:p w:rsidR="00795F24" w:rsidRDefault="00857C5A">
      <w:pPr>
        <w:spacing w:line="300" w:lineRule="auto"/>
        <w:ind w:rightChars="1856" w:right="3898" w:firstLineChars="200" w:firstLine="420"/>
        <w:jc w:val="distribute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成分：</w:t>
      </w:r>
      <w:r>
        <w:rPr>
          <w:rFonts w:ascii="Times New Roman" w:hAnsi="Times New Roman"/>
          <w:szCs w:val="21"/>
        </w:rPr>
        <w:t xml:space="preserve">TTC    </w:t>
      </w:r>
      <w:r>
        <w:rPr>
          <w:rFonts w:ascii="Times New Roman" w:hAnsi="Times New Roman"/>
          <w:szCs w:val="21"/>
        </w:rPr>
        <w:t xml:space="preserve">              </w:t>
      </w:r>
      <w:r>
        <w:rPr>
          <w:rFonts w:ascii="Times New Roman" w:hAnsi="Times New Roman" w:hint="eastAsia"/>
          <w:szCs w:val="21"/>
        </w:rPr>
        <w:t xml:space="preserve">     </w:t>
      </w:r>
      <w:r>
        <w:rPr>
          <w:rFonts w:ascii="Times New Roman" w:hAnsi="Times New Roman"/>
          <w:szCs w:val="21"/>
        </w:rPr>
        <w:t>0.5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  <w:szCs w:val="21"/>
        </w:rPr>
        <w:t>g</w:t>
      </w:r>
    </w:p>
    <w:p w:rsidR="00795F24" w:rsidRDefault="00857C5A">
      <w:pPr>
        <w:spacing w:line="300" w:lineRule="auto"/>
        <w:ind w:rightChars="1856" w:right="3898" w:firstLineChars="200" w:firstLine="420"/>
        <w:jc w:val="distribute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 xml:space="preserve">     </w:t>
      </w:r>
      <w:r>
        <w:rPr>
          <w:rFonts w:ascii="Times New Roman" w:hAnsi="Times New Roman"/>
          <w:szCs w:val="21"/>
        </w:rPr>
        <w:t>蒸馏水</w:t>
      </w:r>
      <w:r>
        <w:rPr>
          <w:rFonts w:ascii="Times New Roman" w:hAnsi="Times New Roman"/>
          <w:szCs w:val="21"/>
        </w:rPr>
        <w:t xml:space="preserve">               </w:t>
      </w:r>
      <w:r>
        <w:rPr>
          <w:rFonts w:ascii="Times New Roman" w:hAnsi="Times New Roman" w:hint="eastAsia"/>
          <w:szCs w:val="21"/>
        </w:rPr>
        <w:t xml:space="preserve">  </w:t>
      </w:r>
      <w:r>
        <w:rPr>
          <w:rFonts w:ascii="Times New Roman" w:hAnsi="Times New Roman"/>
          <w:szCs w:val="21"/>
        </w:rPr>
        <w:t xml:space="preserve"> 100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  <w:szCs w:val="21"/>
        </w:rPr>
        <w:t>mL</w:t>
      </w:r>
    </w:p>
    <w:p w:rsidR="00795F24" w:rsidRDefault="00857C5A">
      <w:pPr>
        <w:spacing w:line="400" w:lineRule="exact"/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制法：溶解后过滤除菌，或</w:t>
      </w:r>
      <w:r>
        <w:rPr>
          <w:rFonts w:ascii="Times New Roman" w:hAnsi="Times New Roman"/>
          <w:szCs w:val="21"/>
        </w:rPr>
        <w:t>115</w:t>
      </w:r>
      <w:r>
        <w:rPr>
          <w:rFonts w:ascii="宋体" w:hAnsi="宋体" w:cs="宋体" w:hint="eastAsia"/>
          <w:szCs w:val="21"/>
        </w:rPr>
        <w:t>℃</w:t>
      </w:r>
      <w:r>
        <w:rPr>
          <w:rFonts w:ascii="Times New Roman" w:hAnsi="Times New Roman"/>
          <w:szCs w:val="21"/>
        </w:rPr>
        <w:t>高压灭菌</w:t>
      </w:r>
      <w:r>
        <w:rPr>
          <w:rFonts w:ascii="Times New Roman" w:hAnsi="Times New Roman"/>
          <w:szCs w:val="21"/>
        </w:rPr>
        <w:t>20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  <w:szCs w:val="21"/>
        </w:rPr>
        <w:t>min</w:t>
      </w:r>
      <w:r>
        <w:rPr>
          <w:rFonts w:ascii="Times New Roman" w:hAnsi="Times New Roman"/>
          <w:szCs w:val="21"/>
        </w:rPr>
        <w:t>，装于棕色试剂瓶，置</w:t>
      </w:r>
      <w:r>
        <w:rPr>
          <w:rFonts w:ascii="Times New Roman" w:hAnsi="Times New Roman"/>
          <w:szCs w:val="21"/>
        </w:rPr>
        <w:t>4</w:t>
      </w:r>
      <w:r>
        <w:rPr>
          <w:rFonts w:ascii="宋体" w:hAnsi="宋体" w:cs="宋体" w:hint="eastAsia"/>
          <w:szCs w:val="21"/>
        </w:rPr>
        <w:t>℃</w:t>
      </w:r>
      <w:r>
        <w:rPr>
          <w:rFonts w:ascii="Times New Roman" w:hAnsi="Times New Roman"/>
          <w:szCs w:val="21"/>
        </w:rPr>
        <w:t>冰箱备用。</w:t>
      </w:r>
    </w:p>
    <w:p w:rsidR="00795F24" w:rsidRDefault="00857C5A">
      <w:pPr>
        <w:spacing w:beforeLines="50" w:before="156" w:afterLines="50" w:after="156" w:line="300" w:lineRule="auto"/>
        <w:rPr>
          <w:rFonts w:ascii="Times New Roman" w:eastAsia="黑体" w:hAnsi="Times New Roman"/>
          <w:szCs w:val="21"/>
        </w:rPr>
      </w:pPr>
      <w:r>
        <w:rPr>
          <w:rFonts w:ascii="Times New Roman" w:eastAsia="黑体" w:hAnsi="Times New Roman" w:hint="eastAsia"/>
          <w:szCs w:val="21"/>
        </w:rPr>
        <w:t>6</w:t>
      </w:r>
      <w:r>
        <w:rPr>
          <w:rFonts w:ascii="Times New Roman" w:eastAsia="黑体" w:hAnsi="Times New Roman"/>
          <w:szCs w:val="21"/>
        </w:rPr>
        <w:t xml:space="preserve"> </w:t>
      </w:r>
      <w:r>
        <w:rPr>
          <w:rFonts w:ascii="Times New Roman" w:eastAsia="黑体" w:hAnsi="Times New Roman" w:hint="eastAsia"/>
          <w:szCs w:val="21"/>
        </w:rPr>
        <w:t xml:space="preserve"> </w:t>
      </w:r>
      <w:r>
        <w:rPr>
          <w:rFonts w:ascii="Times New Roman" w:eastAsia="黑体" w:hAnsi="Times New Roman"/>
          <w:szCs w:val="21"/>
        </w:rPr>
        <w:t>操作步骤</w:t>
      </w:r>
    </w:p>
    <w:p w:rsidR="00795F24" w:rsidRDefault="00857C5A">
      <w:pPr>
        <w:spacing w:beforeLines="50" w:before="156" w:afterLines="50" w:after="156" w:line="30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lastRenderedPageBreak/>
        <w:t xml:space="preserve">6.1 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  <w:szCs w:val="21"/>
        </w:rPr>
        <w:t>样品稀释</w:t>
      </w:r>
    </w:p>
    <w:p w:rsidR="00795F24" w:rsidRDefault="00857C5A">
      <w:pPr>
        <w:spacing w:line="300" w:lineRule="auto"/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用灭菌吸管吸取</w:t>
      </w:r>
      <w:r>
        <w:rPr>
          <w:rFonts w:ascii="Times New Roman" w:hAnsi="Times New Roman"/>
          <w:szCs w:val="21"/>
        </w:rPr>
        <w:t>1</w:t>
      </w:r>
      <w:r>
        <w:rPr>
          <w:rFonts w:ascii="Times New Roman" w:hAnsi="Times New Roman" w:hint="eastAsia"/>
          <w:szCs w:val="21"/>
        </w:rPr>
        <w:t>:</w:t>
      </w:r>
      <w:r>
        <w:rPr>
          <w:rFonts w:ascii="Times New Roman" w:hAnsi="Times New Roman"/>
          <w:szCs w:val="21"/>
        </w:rPr>
        <w:t>10</w:t>
      </w:r>
      <w:proofErr w:type="gramStart"/>
      <w:r>
        <w:rPr>
          <w:rFonts w:ascii="Times New Roman" w:hAnsi="Times New Roman"/>
          <w:szCs w:val="21"/>
        </w:rPr>
        <w:t>的检液</w:t>
      </w:r>
      <w:proofErr w:type="gramEnd"/>
      <w:r>
        <w:rPr>
          <w:rFonts w:ascii="Times New Roman" w:hAnsi="Times New Roman"/>
          <w:kern w:val="0"/>
          <w:szCs w:val="21"/>
        </w:rPr>
        <w:t>1 mL</w:t>
      </w:r>
      <w:r>
        <w:rPr>
          <w:rFonts w:ascii="Times New Roman" w:hAnsi="Times New Roman"/>
          <w:kern w:val="0"/>
          <w:szCs w:val="21"/>
        </w:rPr>
        <w:t>注入到</w:t>
      </w:r>
      <w:r>
        <w:rPr>
          <w:rFonts w:ascii="Times New Roman" w:hAnsi="Times New Roman"/>
          <w:kern w:val="0"/>
          <w:szCs w:val="21"/>
        </w:rPr>
        <w:t xml:space="preserve">9 mL </w:t>
      </w:r>
      <w:r>
        <w:rPr>
          <w:rFonts w:ascii="Times New Roman" w:hAnsi="Times New Roman" w:hint="eastAsia"/>
          <w:kern w:val="0"/>
          <w:szCs w:val="21"/>
        </w:rPr>
        <w:t>稀释液（</w:t>
      </w:r>
      <w:r>
        <w:rPr>
          <w:rFonts w:ascii="Times New Roman" w:hAnsi="Times New Roman"/>
          <w:kern w:val="0"/>
          <w:szCs w:val="21"/>
        </w:rPr>
        <w:t>灭菌生理盐水或其他含中和剂的稀释液）中（注意勿使吸管接触液面），并充分混匀，制成</w:t>
      </w:r>
      <w:r>
        <w:rPr>
          <w:rFonts w:ascii="Times New Roman" w:hAnsi="Times New Roman"/>
          <w:kern w:val="0"/>
          <w:szCs w:val="21"/>
        </w:rPr>
        <w:t>1</w:t>
      </w:r>
      <w:r>
        <w:rPr>
          <w:rFonts w:ascii="Times New Roman" w:hAnsi="Times New Roman" w:hint="eastAsia"/>
          <w:kern w:val="0"/>
          <w:szCs w:val="21"/>
        </w:rPr>
        <w:t>:</w:t>
      </w:r>
      <w:r>
        <w:rPr>
          <w:rFonts w:ascii="Times New Roman" w:hAnsi="Times New Roman"/>
          <w:kern w:val="0"/>
          <w:szCs w:val="21"/>
        </w:rPr>
        <w:t>100</w:t>
      </w:r>
      <w:r>
        <w:rPr>
          <w:rFonts w:ascii="Times New Roman" w:hAnsi="Times New Roman"/>
          <w:kern w:val="0"/>
          <w:szCs w:val="21"/>
        </w:rPr>
        <w:t>检液</w:t>
      </w:r>
      <w:r>
        <w:rPr>
          <w:rFonts w:ascii="Times New Roman" w:hAnsi="Times New Roman"/>
          <w:szCs w:val="21"/>
        </w:rPr>
        <w:t>。</w:t>
      </w:r>
      <w:r>
        <w:rPr>
          <w:rFonts w:ascii="Times New Roman" w:hAnsi="Times New Roman"/>
          <w:kern w:val="0"/>
          <w:szCs w:val="21"/>
        </w:rPr>
        <w:t>样品至少需进行</w:t>
      </w:r>
      <w:r>
        <w:rPr>
          <w:rFonts w:ascii="Times New Roman" w:hAnsi="Times New Roman"/>
          <w:kern w:val="0"/>
          <w:szCs w:val="21"/>
        </w:rPr>
        <w:t>1</w:t>
      </w:r>
      <w:r>
        <w:rPr>
          <w:rFonts w:ascii="Times New Roman" w:hAnsi="Times New Roman" w:hint="eastAsia"/>
          <w:kern w:val="0"/>
          <w:szCs w:val="21"/>
        </w:rPr>
        <w:t>:</w:t>
      </w:r>
      <w:r>
        <w:rPr>
          <w:rFonts w:ascii="Times New Roman" w:hAnsi="Times New Roman"/>
          <w:kern w:val="0"/>
          <w:szCs w:val="21"/>
        </w:rPr>
        <w:t>10</w:t>
      </w:r>
      <w:r>
        <w:rPr>
          <w:rFonts w:ascii="Times New Roman" w:hAnsi="Times New Roman"/>
          <w:kern w:val="0"/>
          <w:szCs w:val="21"/>
        </w:rPr>
        <w:t>和</w:t>
      </w:r>
      <w:r>
        <w:rPr>
          <w:rFonts w:ascii="Times New Roman" w:hAnsi="Times New Roman"/>
          <w:kern w:val="0"/>
          <w:szCs w:val="21"/>
        </w:rPr>
        <w:t>1</w:t>
      </w:r>
      <w:r>
        <w:rPr>
          <w:rFonts w:ascii="Times New Roman" w:hAnsi="Times New Roman" w:hint="eastAsia"/>
          <w:kern w:val="0"/>
          <w:szCs w:val="21"/>
        </w:rPr>
        <w:t>:</w:t>
      </w:r>
      <w:r>
        <w:rPr>
          <w:rFonts w:ascii="Times New Roman" w:hAnsi="Times New Roman"/>
          <w:kern w:val="0"/>
          <w:szCs w:val="21"/>
        </w:rPr>
        <w:t>100</w:t>
      </w:r>
      <w:r>
        <w:rPr>
          <w:rFonts w:ascii="Times New Roman" w:hAnsi="Times New Roman"/>
          <w:kern w:val="0"/>
          <w:szCs w:val="21"/>
        </w:rPr>
        <w:t>稀释，如样品含菌量高，还可再稀释成</w:t>
      </w:r>
      <w:r>
        <w:rPr>
          <w:rFonts w:ascii="Times New Roman" w:hAnsi="Times New Roman"/>
          <w:kern w:val="0"/>
          <w:szCs w:val="21"/>
        </w:rPr>
        <w:t>1</w:t>
      </w:r>
      <w:r>
        <w:rPr>
          <w:rFonts w:ascii="Times New Roman" w:hAnsi="Times New Roman" w:hint="eastAsia"/>
          <w:kern w:val="0"/>
          <w:szCs w:val="21"/>
        </w:rPr>
        <w:t>:</w:t>
      </w:r>
      <w:r>
        <w:rPr>
          <w:rFonts w:ascii="Times New Roman" w:hAnsi="Times New Roman"/>
          <w:kern w:val="0"/>
          <w:szCs w:val="21"/>
        </w:rPr>
        <w:t>1000</w:t>
      </w:r>
      <w:r>
        <w:rPr>
          <w:rFonts w:ascii="Times New Roman" w:hAnsi="Times New Roman"/>
          <w:kern w:val="0"/>
          <w:szCs w:val="21"/>
        </w:rPr>
        <w:t>、</w:t>
      </w:r>
      <w:r>
        <w:rPr>
          <w:rFonts w:ascii="Times New Roman" w:hAnsi="Times New Roman"/>
          <w:kern w:val="0"/>
          <w:szCs w:val="21"/>
        </w:rPr>
        <w:t>1</w:t>
      </w:r>
      <w:r>
        <w:rPr>
          <w:rFonts w:ascii="Times New Roman" w:hAnsi="Times New Roman" w:hint="eastAsia"/>
          <w:kern w:val="0"/>
          <w:szCs w:val="21"/>
        </w:rPr>
        <w:t>:</w:t>
      </w:r>
      <w:r>
        <w:rPr>
          <w:rFonts w:ascii="Times New Roman" w:hAnsi="Times New Roman"/>
          <w:kern w:val="0"/>
          <w:szCs w:val="21"/>
        </w:rPr>
        <w:t>10000</w:t>
      </w:r>
      <w:r>
        <w:rPr>
          <w:rFonts w:ascii="Times New Roman" w:hAnsi="Times New Roman"/>
          <w:kern w:val="0"/>
          <w:szCs w:val="21"/>
        </w:rPr>
        <w:t>、</w:t>
      </w:r>
      <w:r>
        <w:rPr>
          <w:rFonts w:ascii="Times New Roman" w:hAnsi="Times New Roman" w:hint="eastAsia"/>
          <w:kern w:val="0"/>
          <w:szCs w:val="21"/>
        </w:rPr>
        <w:t>……</w:t>
      </w:r>
      <w:r>
        <w:rPr>
          <w:rFonts w:ascii="Times New Roman" w:hAnsi="Times New Roman"/>
          <w:kern w:val="0"/>
          <w:szCs w:val="21"/>
        </w:rPr>
        <w:t>等，每个稀释度应换</w:t>
      </w:r>
      <w:r>
        <w:rPr>
          <w:rFonts w:ascii="Times New Roman" w:hAnsi="Times New Roman"/>
          <w:kern w:val="0"/>
          <w:szCs w:val="21"/>
        </w:rPr>
        <w:t>1</w:t>
      </w:r>
      <w:r>
        <w:rPr>
          <w:rFonts w:ascii="Times New Roman" w:hAnsi="Times New Roman"/>
          <w:kern w:val="0"/>
          <w:szCs w:val="21"/>
        </w:rPr>
        <w:t>支吸管。</w:t>
      </w:r>
    </w:p>
    <w:p w:rsidR="00795F24" w:rsidRDefault="00857C5A">
      <w:pPr>
        <w:spacing w:beforeLines="50" w:before="156" w:afterLines="50" w:after="156" w:line="30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6.</w:t>
      </w:r>
      <w:r>
        <w:rPr>
          <w:rFonts w:ascii="Times New Roman" w:hAnsi="Times New Roman" w:hint="eastAsia"/>
          <w:szCs w:val="21"/>
        </w:rPr>
        <w:t>2</w:t>
      </w: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>平板计数方法</w:t>
      </w:r>
    </w:p>
    <w:p w:rsidR="00795F24" w:rsidRDefault="00857C5A">
      <w:pPr>
        <w:spacing w:line="30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6.2.1 </w:t>
      </w:r>
      <w:r>
        <w:rPr>
          <w:rFonts w:ascii="Times New Roman" w:hAnsi="Times New Roman"/>
          <w:szCs w:val="21"/>
        </w:rPr>
        <w:t>平板倾注法</w:t>
      </w:r>
    </w:p>
    <w:p w:rsidR="00795F24" w:rsidRDefault="00857C5A">
      <w:pPr>
        <w:spacing w:line="300" w:lineRule="auto"/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用灭菌吸管吸取</w:t>
      </w:r>
      <w:r>
        <w:rPr>
          <w:rFonts w:ascii="Times New Roman" w:hAnsi="Times New Roman"/>
          <w:szCs w:val="21"/>
        </w:rPr>
        <w:t>1</w:t>
      </w:r>
      <w:r>
        <w:rPr>
          <w:rFonts w:ascii="Times New Roman" w:hAnsi="Times New Roman" w:hint="eastAsia"/>
          <w:szCs w:val="21"/>
        </w:rPr>
        <w:t>:</w:t>
      </w:r>
      <w:r>
        <w:rPr>
          <w:rFonts w:ascii="Times New Roman" w:hAnsi="Times New Roman"/>
          <w:szCs w:val="21"/>
        </w:rPr>
        <w:t>10</w:t>
      </w:r>
      <w:r>
        <w:rPr>
          <w:rFonts w:ascii="Times New Roman" w:hAnsi="Times New Roman"/>
          <w:szCs w:val="21"/>
        </w:rPr>
        <w:t>稀释</w:t>
      </w:r>
      <w:proofErr w:type="gramStart"/>
      <w:r>
        <w:rPr>
          <w:rFonts w:ascii="Times New Roman" w:hAnsi="Times New Roman"/>
          <w:szCs w:val="21"/>
        </w:rPr>
        <w:t>的检液</w:t>
      </w:r>
      <w:proofErr w:type="gramEnd"/>
      <w:r>
        <w:rPr>
          <w:rFonts w:ascii="Times New Roman" w:hAnsi="Times New Roman"/>
          <w:szCs w:val="21"/>
        </w:rPr>
        <w:t>2 mL</w:t>
      </w:r>
      <w:r>
        <w:rPr>
          <w:rFonts w:ascii="Times New Roman" w:hAnsi="Times New Roman"/>
          <w:szCs w:val="21"/>
        </w:rPr>
        <w:t>，分别注入到两个灭菌平</w:t>
      </w:r>
      <w:proofErr w:type="gramStart"/>
      <w:r>
        <w:rPr>
          <w:rFonts w:ascii="Times New Roman" w:hAnsi="Times New Roman"/>
          <w:szCs w:val="21"/>
        </w:rPr>
        <w:t>皿</w:t>
      </w:r>
      <w:proofErr w:type="gramEnd"/>
      <w:r>
        <w:rPr>
          <w:rFonts w:ascii="Times New Roman" w:hAnsi="Times New Roman"/>
          <w:szCs w:val="21"/>
        </w:rPr>
        <w:t>内，每</w:t>
      </w:r>
      <w:proofErr w:type="gramStart"/>
      <w:r>
        <w:rPr>
          <w:rFonts w:ascii="Times New Roman" w:hAnsi="Times New Roman"/>
          <w:szCs w:val="21"/>
        </w:rPr>
        <w:t>皿</w:t>
      </w:r>
      <w:proofErr w:type="gramEnd"/>
      <w:r>
        <w:rPr>
          <w:rFonts w:ascii="Times New Roman" w:hAnsi="Times New Roman"/>
          <w:szCs w:val="21"/>
        </w:rPr>
        <w:t>1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  <w:szCs w:val="21"/>
        </w:rPr>
        <w:t>mL</w:t>
      </w:r>
      <w:r>
        <w:rPr>
          <w:rFonts w:ascii="Times New Roman" w:hAnsi="Times New Roman"/>
          <w:szCs w:val="21"/>
        </w:rPr>
        <w:t>，将融化并冷却至</w:t>
      </w:r>
      <w:r>
        <w:rPr>
          <w:rFonts w:ascii="Times New Roman" w:hAnsi="Times New Roman"/>
          <w:szCs w:val="21"/>
        </w:rPr>
        <w:t>44~48℃</w:t>
      </w:r>
      <w:r>
        <w:rPr>
          <w:rFonts w:ascii="Times New Roman" w:hAnsi="Times New Roman"/>
          <w:szCs w:val="21"/>
        </w:rPr>
        <w:t>的卵磷脂吐温</w:t>
      </w:r>
      <w:r>
        <w:rPr>
          <w:rFonts w:ascii="Times New Roman" w:hAnsi="Times New Roman"/>
          <w:szCs w:val="21"/>
        </w:rPr>
        <w:t>80-</w:t>
      </w:r>
      <w:r>
        <w:rPr>
          <w:rFonts w:ascii="Times New Roman" w:hAnsi="Times New Roman"/>
          <w:szCs w:val="21"/>
        </w:rPr>
        <w:t>营养琼脂培养基倾注到平</w:t>
      </w:r>
      <w:proofErr w:type="gramStart"/>
      <w:r>
        <w:rPr>
          <w:rFonts w:ascii="Times New Roman" w:hAnsi="Times New Roman"/>
          <w:szCs w:val="21"/>
        </w:rPr>
        <w:t>皿</w:t>
      </w:r>
      <w:proofErr w:type="gramEnd"/>
      <w:r>
        <w:rPr>
          <w:rFonts w:ascii="Times New Roman" w:hAnsi="Times New Roman"/>
          <w:szCs w:val="21"/>
        </w:rPr>
        <w:t>内，每</w:t>
      </w:r>
      <w:proofErr w:type="gramStart"/>
      <w:r>
        <w:rPr>
          <w:rFonts w:ascii="Times New Roman" w:hAnsi="Times New Roman"/>
          <w:szCs w:val="21"/>
        </w:rPr>
        <w:t>皿</w:t>
      </w:r>
      <w:proofErr w:type="gramEnd"/>
      <w:r>
        <w:rPr>
          <w:rFonts w:ascii="Times New Roman" w:hAnsi="Times New Roman"/>
          <w:szCs w:val="21"/>
        </w:rPr>
        <w:t>加入</w:t>
      </w:r>
      <w:r>
        <w:rPr>
          <w:rFonts w:ascii="Times New Roman" w:hAnsi="Times New Roman"/>
          <w:szCs w:val="21"/>
        </w:rPr>
        <w:t>15~20 mL</w:t>
      </w:r>
      <w:r>
        <w:rPr>
          <w:rFonts w:ascii="Times New Roman" w:hAnsi="Times New Roman"/>
          <w:szCs w:val="21"/>
        </w:rPr>
        <w:t>，随</w:t>
      </w:r>
      <w:r>
        <w:rPr>
          <w:rFonts w:ascii="Times New Roman" w:hAnsi="Times New Roman" w:hint="eastAsia"/>
          <w:szCs w:val="21"/>
        </w:rPr>
        <w:t>即</w:t>
      </w:r>
      <w:r>
        <w:rPr>
          <w:rFonts w:ascii="Times New Roman" w:hAnsi="Times New Roman"/>
          <w:szCs w:val="21"/>
        </w:rPr>
        <w:t>转动平</w:t>
      </w:r>
      <w:proofErr w:type="gramStart"/>
      <w:r>
        <w:rPr>
          <w:rFonts w:ascii="Times New Roman" w:hAnsi="Times New Roman"/>
          <w:szCs w:val="21"/>
        </w:rPr>
        <w:t>皿</w:t>
      </w:r>
      <w:proofErr w:type="gramEnd"/>
      <w:r>
        <w:rPr>
          <w:rFonts w:ascii="Times New Roman" w:hAnsi="Times New Roman"/>
          <w:szCs w:val="21"/>
        </w:rPr>
        <w:t>，使样品与培养基充分混合均匀，待琼脂凝固后，翻转平板，置</w:t>
      </w:r>
      <w:r>
        <w:rPr>
          <w:rFonts w:ascii="Times New Roman" w:hAnsi="Times New Roman"/>
          <w:szCs w:val="21"/>
        </w:rPr>
        <w:t>36</w:t>
      </w:r>
      <w:r>
        <w:rPr>
          <w:rFonts w:ascii="Times New Roman" w:hAnsi="Times New Roman" w:hint="eastAsia"/>
          <w:szCs w:val="21"/>
        </w:rPr>
        <w:t>±</w:t>
      </w:r>
      <w:r>
        <w:rPr>
          <w:rFonts w:ascii="Times New Roman" w:hAnsi="Times New Roman"/>
          <w:szCs w:val="21"/>
        </w:rPr>
        <w:t>1℃</w:t>
      </w:r>
      <w:r>
        <w:rPr>
          <w:rFonts w:ascii="Times New Roman" w:hAnsi="Times New Roman"/>
          <w:szCs w:val="21"/>
        </w:rPr>
        <w:t>培养箱内培养</w:t>
      </w:r>
      <w:r>
        <w:rPr>
          <w:rFonts w:ascii="Times New Roman" w:hAnsi="Times New Roman"/>
          <w:szCs w:val="21"/>
        </w:rPr>
        <w:t>48±2 h</w:t>
      </w:r>
      <w:r>
        <w:rPr>
          <w:rFonts w:ascii="Times New Roman" w:hAnsi="Times New Roman"/>
          <w:szCs w:val="21"/>
        </w:rPr>
        <w:t>。</w:t>
      </w:r>
    </w:p>
    <w:p w:rsidR="00795F24" w:rsidRDefault="00857C5A">
      <w:pPr>
        <w:spacing w:line="300" w:lineRule="auto"/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为便于区别化妆品中的颗粒与菌落，可在每</w:t>
      </w:r>
      <w:r>
        <w:rPr>
          <w:rFonts w:ascii="Times New Roman" w:hAnsi="Times New Roman"/>
          <w:szCs w:val="21"/>
        </w:rPr>
        <w:t>100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  <w:szCs w:val="21"/>
        </w:rPr>
        <w:t>mL</w:t>
      </w:r>
      <w:r>
        <w:rPr>
          <w:rFonts w:ascii="Times New Roman" w:hAnsi="Times New Roman"/>
          <w:szCs w:val="21"/>
        </w:rPr>
        <w:t>卵磷脂吐温</w:t>
      </w:r>
      <w:r>
        <w:rPr>
          <w:rFonts w:ascii="Times New Roman" w:hAnsi="Times New Roman"/>
          <w:szCs w:val="21"/>
        </w:rPr>
        <w:t>80</w:t>
      </w:r>
      <w:r>
        <w:rPr>
          <w:rFonts w:ascii="Times New Roman" w:hAnsi="Times New Roman" w:hint="eastAsia"/>
          <w:szCs w:val="21"/>
        </w:rPr>
        <w:t>-</w:t>
      </w:r>
      <w:r>
        <w:rPr>
          <w:rFonts w:ascii="Times New Roman" w:hAnsi="Times New Roman"/>
          <w:szCs w:val="21"/>
        </w:rPr>
        <w:t>营养琼脂中加入</w:t>
      </w:r>
      <w:r>
        <w:rPr>
          <w:rFonts w:ascii="Times New Roman" w:hAnsi="Times New Roman"/>
          <w:szCs w:val="21"/>
        </w:rPr>
        <w:t>0.1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  <w:szCs w:val="21"/>
        </w:rPr>
        <w:t>mL 0.5%</w:t>
      </w:r>
      <w:r>
        <w:rPr>
          <w:rFonts w:ascii="Times New Roman" w:hAnsi="Times New Roman"/>
          <w:szCs w:val="21"/>
        </w:rPr>
        <w:t>的</w:t>
      </w:r>
      <w:r>
        <w:rPr>
          <w:rFonts w:ascii="Times New Roman" w:hAnsi="Times New Roman"/>
          <w:szCs w:val="21"/>
        </w:rPr>
        <w:t>TTC</w:t>
      </w:r>
      <w:r>
        <w:rPr>
          <w:rFonts w:ascii="Times New Roman" w:hAnsi="Times New Roman"/>
          <w:szCs w:val="21"/>
        </w:rPr>
        <w:t>溶液，如有细菌存在，培养后的菌落呈橙红</w:t>
      </w:r>
      <w:r>
        <w:rPr>
          <w:rFonts w:ascii="Times New Roman" w:hAnsi="Times New Roman"/>
          <w:szCs w:val="21"/>
        </w:rPr>
        <w:t>色，而化妆品</w:t>
      </w:r>
      <w:r>
        <w:rPr>
          <w:rFonts w:ascii="Times New Roman" w:hAnsi="Times New Roman" w:hint="eastAsia"/>
          <w:szCs w:val="21"/>
        </w:rPr>
        <w:t>中的</w:t>
      </w:r>
      <w:r>
        <w:rPr>
          <w:rFonts w:ascii="Times New Roman" w:hAnsi="Times New Roman"/>
          <w:szCs w:val="21"/>
        </w:rPr>
        <w:t>颗粒颜色无变化。</w:t>
      </w:r>
    </w:p>
    <w:p w:rsidR="00795F24" w:rsidRDefault="00857C5A">
      <w:pPr>
        <w:spacing w:line="30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6.</w:t>
      </w:r>
      <w:r>
        <w:rPr>
          <w:rFonts w:ascii="Times New Roman" w:hAnsi="Times New Roman" w:hint="eastAsia"/>
          <w:szCs w:val="21"/>
        </w:rPr>
        <w:t>2.2</w:t>
      </w: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/>
          <w:szCs w:val="21"/>
        </w:rPr>
        <w:t>薄膜过滤法</w:t>
      </w:r>
    </w:p>
    <w:p w:rsidR="00795F24" w:rsidRDefault="00857C5A">
      <w:pPr>
        <w:spacing w:line="300" w:lineRule="auto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/>
          <w:szCs w:val="21"/>
        </w:rPr>
        <w:t>抑菌性较强的检样，</w:t>
      </w:r>
      <w:proofErr w:type="gramStart"/>
      <w:r>
        <w:rPr>
          <w:rFonts w:ascii="Times New Roman" w:hAnsi="Times New Roman"/>
          <w:szCs w:val="21"/>
        </w:rPr>
        <w:t>若性质</w:t>
      </w:r>
      <w:proofErr w:type="gramEnd"/>
      <w:r>
        <w:rPr>
          <w:rFonts w:ascii="Times New Roman" w:hAnsi="Times New Roman"/>
          <w:szCs w:val="21"/>
        </w:rPr>
        <w:t>允许，可</w:t>
      </w:r>
      <w:r>
        <w:rPr>
          <w:rFonts w:ascii="Times New Roman" w:hAnsi="Times New Roman" w:hint="eastAsia"/>
          <w:szCs w:val="21"/>
        </w:rPr>
        <w:t>采用微生物检验方法总则</w:t>
      </w:r>
      <w:r>
        <w:rPr>
          <w:rFonts w:ascii="Times New Roman" w:hAnsi="Times New Roman"/>
        </w:rPr>
        <w:t>5.2.3.2</w:t>
      </w:r>
      <w:r>
        <w:rPr>
          <w:rFonts w:ascii="Times New Roman" w:hAnsi="Times New Roman" w:hint="eastAsia"/>
        </w:rPr>
        <w:t>中薄膜过滤法检验，</w:t>
      </w:r>
      <w:r>
        <w:rPr>
          <w:szCs w:val="21"/>
          <w14:ligatures w14:val="standardContextual"/>
        </w:rPr>
        <w:t>冲洗完成后，将滤膜取出，</w:t>
      </w:r>
      <w:proofErr w:type="gramStart"/>
      <w:r>
        <w:rPr>
          <w:szCs w:val="21"/>
          <w14:ligatures w14:val="standardContextual"/>
        </w:rPr>
        <w:t>过滤面</w:t>
      </w:r>
      <w:proofErr w:type="gramEnd"/>
      <w:r>
        <w:rPr>
          <w:szCs w:val="21"/>
          <w14:ligatures w14:val="standardContextual"/>
        </w:rPr>
        <w:t>朝上</w:t>
      </w:r>
      <w:r>
        <w:rPr>
          <w:rFonts w:ascii="Times New Roman" w:hAnsi="Times New Roman" w:hint="eastAsia"/>
        </w:rPr>
        <w:t>贴于卵磷脂吐温</w:t>
      </w:r>
      <w:r>
        <w:rPr>
          <w:rFonts w:ascii="Times New Roman" w:hAnsi="Times New Roman" w:hint="eastAsia"/>
        </w:rPr>
        <w:t>80-</w:t>
      </w:r>
      <w:r>
        <w:rPr>
          <w:rFonts w:ascii="Times New Roman" w:hAnsi="Times New Roman" w:hint="eastAsia"/>
        </w:rPr>
        <w:t>营养琼脂平板上，</w:t>
      </w:r>
      <w:r>
        <w:rPr>
          <w:rFonts w:ascii="Times New Roman" w:hAnsi="Times New Roman"/>
          <w:szCs w:val="21"/>
        </w:rPr>
        <w:t>翻转平板，置</w:t>
      </w:r>
      <w:r>
        <w:rPr>
          <w:rFonts w:ascii="Times New Roman" w:hAnsi="Times New Roman"/>
          <w:szCs w:val="21"/>
        </w:rPr>
        <w:t>36</w:t>
      </w:r>
      <w:r>
        <w:rPr>
          <w:rFonts w:ascii="宋体" w:hAnsi="宋体" w:cs="宋体" w:hint="eastAsia"/>
          <w:szCs w:val="21"/>
        </w:rPr>
        <w:t>±</w:t>
      </w:r>
      <w:r>
        <w:rPr>
          <w:rFonts w:ascii="Times New Roman" w:hAnsi="Times New Roman"/>
          <w:szCs w:val="21"/>
        </w:rPr>
        <w:t>1</w:t>
      </w:r>
      <w:r>
        <w:rPr>
          <w:rFonts w:ascii="宋体" w:hAnsi="宋体" w:cs="宋体" w:hint="eastAsia"/>
          <w:szCs w:val="21"/>
        </w:rPr>
        <w:t>℃</w:t>
      </w:r>
      <w:r>
        <w:rPr>
          <w:rFonts w:ascii="Times New Roman" w:hAnsi="Times New Roman"/>
          <w:szCs w:val="21"/>
        </w:rPr>
        <w:t>培养箱内培养</w:t>
      </w:r>
      <w:r>
        <w:rPr>
          <w:rFonts w:ascii="Times New Roman" w:hAnsi="Times New Roman"/>
          <w:szCs w:val="21"/>
        </w:rPr>
        <w:t>48±2 h</w:t>
      </w:r>
      <w:r>
        <w:rPr>
          <w:rFonts w:ascii="Times New Roman" w:hAnsi="Times New Roman"/>
        </w:rPr>
        <w:t>。</w:t>
      </w:r>
    </w:p>
    <w:p w:rsidR="00795F24" w:rsidRDefault="00857C5A">
      <w:pPr>
        <w:spacing w:line="300" w:lineRule="auto"/>
        <w:ind w:firstLineChars="200" w:firstLine="420"/>
      </w:pPr>
      <w:r>
        <w:rPr>
          <w:rFonts w:hint="eastAsia"/>
        </w:rPr>
        <w:t>以稀释液代替检液，按照相应计数方法的规定进行阴性对照试验。</w:t>
      </w:r>
    </w:p>
    <w:p w:rsidR="00795F24" w:rsidRDefault="00857C5A">
      <w:pPr>
        <w:spacing w:beforeLines="50" w:before="156" w:afterLines="50" w:after="156" w:line="300" w:lineRule="auto"/>
        <w:rPr>
          <w:rFonts w:ascii="Times New Roman" w:eastAsia="黑体" w:hAnsi="Times New Roman"/>
          <w:szCs w:val="21"/>
        </w:rPr>
      </w:pPr>
      <w:r>
        <w:rPr>
          <w:rFonts w:ascii="Times New Roman" w:hAnsi="Times New Roman"/>
          <w:szCs w:val="21"/>
        </w:rPr>
        <w:t>6.</w:t>
      </w:r>
      <w:r>
        <w:rPr>
          <w:rFonts w:ascii="Times New Roman" w:hAnsi="Times New Roman" w:hint="eastAsia"/>
          <w:szCs w:val="21"/>
        </w:rPr>
        <w:t>3</w:t>
      </w: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  <w:szCs w:val="21"/>
        </w:rPr>
        <w:t>菌落计数</w:t>
      </w:r>
    </w:p>
    <w:p w:rsidR="00795F24" w:rsidRDefault="00857C5A">
      <w:pPr>
        <w:spacing w:line="30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6.</w:t>
      </w:r>
      <w:r>
        <w:rPr>
          <w:rFonts w:ascii="Times New Roman" w:hAnsi="Times New Roman" w:hint="eastAsia"/>
          <w:szCs w:val="21"/>
        </w:rPr>
        <w:t>3</w:t>
      </w:r>
      <w:r>
        <w:rPr>
          <w:rFonts w:ascii="Times New Roman" w:hAnsi="Times New Roman"/>
          <w:szCs w:val="21"/>
        </w:rPr>
        <w:t xml:space="preserve">.1 </w:t>
      </w:r>
      <w:r>
        <w:rPr>
          <w:rFonts w:ascii="Times New Roman" w:hAnsi="Times New Roman"/>
          <w:szCs w:val="21"/>
        </w:rPr>
        <w:t>先用肉眼观察，必要时用放大镜或菌落计数器，记录稀释倍数和相应的菌落数量。菌落计数以菌落形成单位</w:t>
      </w:r>
      <w:r>
        <w:rPr>
          <w:rFonts w:ascii="Times New Roman" w:hAnsi="Times New Roman"/>
          <w:szCs w:val="21"/>
        </w:rPr>
        <w:t>(colony forming unit</w:t>
      </w:r>
      <w:r>
        <w:rPr>
          <w:rFonts w:ascii="Times New Roman" w:hAnsi="Times New Roman"/>
          <w:szCs w:val="21"/>
        </w:rPr>
        <w:t>，</w:t>
      </w:r>
      <w:r>
        <w:rPr>
          <w:rFonts w:ascii="Times New Roman" w:hAnsi="Times New Roman"/>
          <w:szCs w:val="21"/>
        </w:rPr>
        <w:t>CFU)</w:t>
      </w:r>
      <w:r>
        <w:rPr>
          <w:rFonts w:ascii="Times New Roman" w:hAnsi="Times New Roman"/>
          <w:szCs w:val="21"/>
        </w:rPr>
        <w:t>表示。</w:t>
      </w:r>
    </w:p>
    <w:p w:rsidR="00795F24" w:rsidRDefault="00857C5A">
      <w:pPr>
        <w:spacing w:line="30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6.</w:t>
      </w:r>
      <w:r>
        <w:rPr>
          <w:rFonts w:ascii="Times New Roman" w:hAnsi="Times New Roman" w:hint="eastAsia"/>
          <w:szCs w:val="21"/>
        </w:rPr>
        <w:t>3</w:t>
      </w:r>
      <w:r>
        <w:rPr>
          <w:rFonts w:ascii="Times New Roman" w:hAnsi="Times New Roman"/>
          <w:szCs w:val="21"/>
        </w:rPr>
        <w:t xml:space="preserve">.2 </w:t>
      </w:r>
      <w:r>
        <w:rPr>
          <w:rFonts w:ascii="Times New Roman" w:hAnsi="Times New Roman"/>
          <w:szCs w:val="21"/>
        </w:rPr>
        <w:t>选取菌落数在</w:t>
      </w:r>
      <w:r>
        <w:rPr>
          <w:rFonts w:ascii="Times New Roman" w:hAnsi="Times New Roman"/>
          <w:szCs w:val="21"/>
        </w:rPr>
        <w:t xml:space="preserve">30~300 CFU </w:t>
      </w:r>
      <w:r>
        <w:rPr>
          <w:rFonts w:ascii="Times New Roman" w:hAnsi="Times New Roman"/>
          <w:szCs w:val="21"/>
        </w:rPr>
        <w:t>之间，无蔓延菌落生长的平板计数菌落总数。低于</w:t>
      </w:r>
      <w:r>
        <w:rPr>
          <w:rFonts w:ascii="Times New Roman" w:hAnsi="Times New Roman"/>
          <w:szCs w:val="21"/>
        </w:rPr>
        <w:t>30 CFU</w:t>
      </w:r>
      <w:r>
        <w:rPr>
          <w:rFonts w:ascii="Times New Roman" w:hAnsi="Times New Roman"/>
          <w:szCs w:val="21"/>
        </w:rPr>
        <w:t>的平板记录具体菌落数，大于</w:t>
      </w:r>
      <w:r>
        <w:rPr>
          <w:rFonts w:ascii="Times New Roman" w:hAnsi="Times New Roman"/>
          <w:szCs w:val="21"/>
        </w:rPr>
        <w:t>300 CFU</w:t>
      </w:r>
      <w:r>
        <w:rPr>
          <w:rFonts w:ascii="Times New Roman" w:hAnsi="Times New Roman"/>
          <w:szCs w:val="21"/>
        </w:rPr>
        <w:t>的可记录为多不可计。</w:t>
      </w:r>
    </w:p>
    <w:p w:rsidR="00795F24" w:rsidRDefault="00857C5A">
      <w:pPr>
        <w:spacing w:line="30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6.</w:t>
      </w:r>
      <w:r>
        <w:rPr>
          <w:rFonts w:ascii="Times New Roman" w:hAnsi="Times New Roman" w:hint="eastAsia"/>
          <w:szCs w:val="21"/>
        </w:rPr>
        <w:t>3</w:t>
      </w:r>
      <w:r>
        <w:rPr>
          <w:rFonts w:ascii="Times New Roman" w:hAnsi="Times New Roman"/>
          <w:szCs w:val="21"/>
        </w:rPr>
        <w:t xml:space="preserve">.3 </w:t>
      </w:r>
      <w:r>
        <w:rPr>
          <w:rFonts w:ascii="Times New Roman" w:hAnsi="Times New Roman"/>
          <w:szCs w:val="21"/>
        </w:rPr>
        <w:t>其中一个平板有较大片状菌落生长时，则不宜采用，而应以无较大片状菌落生长的平板作为该稀释度的菌落数；若片状菌落不到平板的一半，而其余一半中菌落分布又很均匀，可计算半个平板</w:t>
      </w:r>
      <w:r>
        <w:rPr>
          <w:rFonts w:ascii="Times New Roman" w:hAnsi="Times New Roman" w:hint="eastAsia"/>
          <w:szCs w:val="21"/>
        </w:rPr>
        <w:t>菌落数</w:t>
      </w:r>
      <w:r>
        <w:rPr>
          <w:rFonts w:ascii="Times New Roman" w:hAnsi="Times New Roman"/>
          <w:szCs w:val="21"/>
        </w:rPr>
        <w:t>后乘以</w:t>
      </w:r>
      <w:r>
        <w:rPr>
          <w:rFonts w:ascii="Times New Roman" w:hAnsi="Times New Roman"/>
          <w:szCs w:val="21"/>
        </w:rPr>
        <w:t>2</w:t>
      </w:r>
      <w:r>
        <w:rPr>
          <w:rFonts w:ascii="Times New Roman" w:hAnsi="Times New Roman"/>
          <w:szCs w:val="21"/>
        </w:rPr>
        <w:t>，代表一个平板菌落数。</w:t>
      </w:r>
    </w:p>
    <w:p w:rsidR="00795F24" w:rsidRDefault="00857C5A">
      <w:pPr>
        <w:spacing w:line="30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6.</w:t>
      </w:r>
      <w:r>
        <w:rPr>
          <w:rFonts w:ascii="Times New Roman" w:hAnsi="Times New Roman" w:hint="eastAsia"/>
          <w:szCs w:val="21"/>
        </w:rPr>
        <w:t>3</w:t>
      </w:r>
      <w:r>
        <w:rPr>
          <w:rFonts w:ascii="Times New Roman" w:hAnsi="Times New Roman"/>
          <w:szCs w:val="21"/>
        </w:rPr>
        <w:t xml:space="preserve">.4 </w:t>
      </w:r>
      <w:r>
        <w:rPr>
          <w:rFonts w:ascii="Times New Roman" w:hAnsi="Times New Roman"/>
          <w:szCs w:val="21"/>
        </w:rPr>
        <w:t>当平板上出现菌落间无明显界线的链状生长时</w:t>
      </w:r>
      <w:r>
        <w:rPr>
          <w:rFonts w:ascii="Times New Roman" w:hAnsi="Times New Roman" w:hint="eastAsia"/>
          <w:szCs w:val="21"/>
        </w:rPr>
        <w:t>，</w:t>
      </w:r>
      <w:r>
        <w:rPr>
          <w:rFonts w:ascii="Times New Roman" w:hAnsi="Times New Roman"/>
          <w:szCs w:val="21"/>
        </w:rPr>
        <w:t>则将每条单链作为一个菌落计数</w:t>
      </w:r>
      <w:r>
        <w:rPr>
          <w:rFonts w:ascii="Times New Roman" w:hAnsi="Times New Roman" w:hint="eastAsia"/>
          <w:szCs w:val="21"/>
        </w:rPr>
        <w:t>。</w:t>
      </w:r>
    </w:p>
    <w:p w:rsidR="00795F24" w:rsidRDefault="00857C5A">
      <w:pPr>
        <w:spacing w:beforeLines="50" w:before="156" w:afterLines="50" w:after="156" w:line="300" w:lineRule="auto"/>
        <w:rPr>
          <w:rFonts w:ascii="Times New Roman" w:eastAsia="黑体" w:hAnsi="Times New Roman"/>
          <w:szCs w:val="21"/>
        </w:rPr>
      </w:pPr>
      <w:r>
        <w:rPr>
          <w:rFonts w:ascii="Times New Roman" w:eastAsia="黑体" w:hAnsi="Times New Roman"/>
          <w:szCs w:val="21"/>
        </w:rPr>
        <w:t xml:space="preserve">7 </w:t>
      </w:r>
      <w:r>
        <w:rPr>
          <w:rFonts w:ascii="Times New Roman" w:eastAsia="黑体" w:hAnsi="Times New Roman" w:hint="eastAsia"/>
          <w:szCs w:val="21"/>
        </w:rPr>
        <w:t xml:space="preserve"> </w:t>
      </w:r>
      <w:r>
        <w:rPr>
          <w:rFonts w:ascii="Times New Roman" w:eastAsia="黑体" w:hAnsi="Times New Roman"/>
          <w:szCs w:val="21"/>
        </w:rPr>
        <w:t>结果与报告</w:t>
      </w:r>
    </w:p>
    <w:p w:rsidR="00795F24" w:rsidRDefault="00857C5A">
      <w:pPr>
        <w:spacing w:beforeLines="50" w:before="156" w:afterLines="50" w:after="156" w:line="30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7.1 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  <w:szCs w:val="21"/>
        </w:rPr>
        <w:t>菌落总数的计算方法</w:t>
      </w:r>
    </w:p>
    <w:p w:rsidR="00795F24" w:rsidRDefault="00857C5A">
      <w:pPr>
        <w:spacing w:line="30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7.1.1 </w:t>
      </w:r>
      <w:r>
        <w:rPr>
          <w:rFonts w:ascii="Times New Roman" w:hAnsi="Times New Roman"/>
          <w:szCs w:val="21"/>
        </w:rPr>
        <w:t>若只有一个稀释度的两个平板菌落数在适宜计数范围内，计算两个平板菌落数的平均值，再将平均值乘以相应稀释倍数，作为每</w:t>
      </w:r>
      <w:r>
        <w:rPr>
          <w:rFonts w:ascii="Times New Roman" w:hAnsi="Times New Roman"/>
          <w:szCs w:val="21"/>
        </w:rPr>
        <w:t>g(mL)</w:t>
      </w:r>
      <w:r>
        <w:rPr>
          <w:rFonts w:ascii="Times New Roman" w:hAnsi="Times New Roman"/>
          <w:szCs w:val="21"/>
        </w:rPr>
        <w:t>样品中菌落总数结果</w:t>
      </w:r>
      <w:r>
        <w:rPr>
          <w:rFonts w:ascii="Times New Roman" w:hAnsi="Times New Roman" w:hint="eastAsia"/>
          <w:szCs w:val="21"/>
        </w:rPr>
        <w:t>(</w:t>
      </w:r>
      <w:r>
        <w:rPr>
          <w:rFonts w:ascii="Times New Roman" w:hAnsi="Times New Roman" w:hint="eastAsia"/>
          <w:szCs w:val="21"/>
        </w:rPr>
        <w:t>见表</w:t>
      </w:r>
      <w:r>
        <w:rPr>
          <w:rFonts w:ascii="Times New Roman" w:hAnsi="Times New Roman" w:hint="eastAsia"/>
          <w:szCs w:val="21"/>
        </w:rPr>
        <w:t>1</w:t>
      </w:r>
      <w:r>
        <w:rPr>
          <w:rFonts w:ascii="Times New Roman" w:hAnsi="Times New Roman" w:hint="eastAsia"/>
          <w:szCs w:val="21"/>
        </w:rPr>
        <w:t>中例</w:t>
      </w:r>
      <w:r>
        <w:rPr>
          <w:rFonts w:ascii="Times New Roman" w:hAnsi="Times New Roman" w:hint="eastAsia"/>
          <w:szCs w:val="21"/>
        </w:rPr>
        <w:t>1)</w:t>
      </w:r>
      <w:r>
        <w:rPr>
          <w:rFonts w:ascii="Times New Roman" w:hAnsi="Times New Roman"/>
          <w:szCs w:val="21"/>
        </w:rPr>
        <w:t>。</w:t>
      </w:r>
    </w:p>
    <w:p w:rsidR="00795F24" w:rsidRDefault="00857C5A">
      <w:pPr>
        <w:spacing w:line="30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lastRenderedPageBreak/>
        <w:t xml:space="preserve">7.1.2 </w:t>
      </w:r>
      <w:r>
        <w:rPr>
          <w:rFonts w:ascii="Times New Roman" w:hAnsi="Times New Roman"/>
          <w:szCs w:val="21"/>
        </w:rPr>
        <w:t>若有两个连续稀释度的平板菌落数在适宜计数范围内，按式（</w:t>
      </w:r>
      <w:r>
        <w:rPr>
          <w:rFonts w:ascii="Times New Roman" w:hAnsi="Times New Roman"/>
          <w:szCs w:val="21"/>
        </w:rPr>
        <w:t>1</w:t>
      </w:r>
      <w:r>
        <w:rPr>
          <w:rFonts w:ascii="Times New Roman" w:hAnsi="Times New Roman"/>
          <w:szCs w:val="21"/>
        </w:rPr>
        <w:t>）计算</w:t>
      </w:r>
      <w:r>
        <w:rPr>
          <w:rFonts w:ascii="Times New Roman" w:hAnsi="Times New Roman" w:hint="eastAsia"/>
          <w:szCs w:val="21"/>
        </w:rPr>
        <w:t>(</w:t>
      </w:r>
      <w:r>
        <w:rPr>
          <w:rFonts w:ascii="Times New Roman" w:hAnsi="Times New Roman" w:hint="eastAsia"/>
          <w:szCs w:val="21"/>
        </w:rPr>
        <w:t>见表</w:t>
      </w:r>
      <w:r>
        <w:rPr>
          <w:rFonts w:ascii="Times New Roman" w:hAnsi="Times New Roman" w:hint="eastAsia"/>
          <w:szCs w:val="21"/>
        </w:rPr>
        <w:t>1</w:t>
      </w:r>
      <w:r>
        <w:rPr>
          <w:rFonts w:ascii="Times New Roman" w:hAnsi="Times New Roman" w:hint="eastAsia"/>
          <w:szCs w:val="21"/>
        </w:rPr>
        <w:t>中例</w:t>
      </w:r>
      <w:r>
        <w:rPr>
          <w:rFonts w:ascii="Times New Roman" w:hAnsi="Times New Roman" w:hint="eastAsia"/>
          <w:szCs w:val="21"/>
        </w:rPr>
        <w:t>2)</w:t>
      </w:r>
      <w:r>
        <w:rPr>
          <w:rFonts w:ascii="Times New Roman" w:hAnsi="Times New Roman"/>
          <w:szCs w:val="21"/>
        </w:rPr>
        <w:t>。</w:t>
      </w:r>
    </w:p>
    <w:p w:rsidR="00795F24" w:rsidRDefault="00857C5A">
      <w:pPr>
        <w:spacing w:line="300" w:lineRule="auto"/>
        <w:ind w:firstLineChars="1300" w:firstLine="3120"/>
        <w:jc w:val="righ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i/>
          <w:sz w:val="24"/>
          <w:szCs w:val="24"/>
        </w:rPr>
        <w:t>N</w:t>
      </w:r>
      <w:r>
        <w:rPr>
          <w:rFonts w:ascii="Times New Roman" w:hAnsi="Times New Roman"/>
          <w:i/>
          <w:sz w:val="24"/>
          <w:szCs w:val="24"/>
        </w:rPr>
        <w:t>=</w:t>
      </w:r>
      <w:r>
        <w:rPr>
          <w:rFonts w:ascii="Times New Roman" w:hAnsi="Times New Roman"/>
          <w:i/>
          <w:position w:val="-30"/>
          <w:sz w:val="24"/>
        </w:rPr>
        <w:object w:dxaOrig="1350" w:dyaOrig="6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4pt;height:33.4pt" o:ole="">
            <v:imagedata r:id="rId7" o:title=""/>
          </v:shape>
          <o:OLEObject Type="Embed" ProgID="Equation.3" ShapeID="_x0000_i1025" DrawAspect="Content" ObjectID="_1831787588" r:id="rId8"/>
        </w:object>
      </w:r>
      <w:r>
        <w:rPr>
          <w:rFonts w:ascii="Times New Roman" w:hAnsi="Times New Roman" w:hint="eastAsia"/>
          <w:szCs w:val="21"/>
        </w:rPr>
        <w:t xml:space="preserve">                     </w:t>
      </w:r>
      <w:r>
        <w:rPr>
          <w:rFonts w:ascii="Times New Roman" w:hAnsi="Times New Roman" w:hint="eastAsia"/>
          <w:szCs w:val="21"/>
        </w:rPr>
        <w:t>（</w:t>
      </w:r>
      <w:r>
        <w:rPr>
          <w:rFonts w:ascii="Times New Roman" w:hAnsi="Times New Roman" w:hint="eastAsia"/>
          <w:szCs w:val="21"/>
        </w:rPr>
        <w:t>1</w:t>
      </w:r>
      <w:r>
        <w:rPr>
          <w:rFonts w:ascii="Times New Roman" w:hAnsi="Times New Roman" w:hint="eastAsia"/>
          <w:szCs w:val="21"/>
        </w:rPr>
        <w:t>）</w:t>
      </w:r>
    </w:p>
    <w:p w:rsidR="00795F24" w:rsidRDefault="00857C5A">
      <w:pPr>
        <w:spacing w:line="300" w:lineRule="auto"/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式中：</w:t>
      </w:r>
      <w:r>
        <w:rPr>
          <w:rFonts w:ascii="Times New Roman" w:hAnsi="Times New Roman" w:hint="eastAsia"/>
          <w:i/>
          <w:sz w:val="24"/>
          <w:szCs w:val="24"/>
        </w:rPr>
        <w:t>N</w:t>
      </w:r>
      <w:r>
        <w:rPr>
          <w:rFonts w:ascii="Times New Roman" w:hAnsi="Times New Roman"/>
          <w:szCs w:val="21"/>
        </w:rPr>
        <w:t>——</w:t>
      </w:r>
      <w:r>
        <w:rPr>
          <w:rFonts w:ascii="Times New Roman" w:hAnsi="Times New Roman"/>
          <w:szCs w:val="21"/>
        </w:rPr>
        <w:t>样品中菌落数；</w:t>
      </w:r>
    </w:p>
    <w:p w:rsidR="00795F24" w:rsidRDefault="00857C5A">
      <w:pPr>
        <w:spacing w:line="300" w:lineRule="auto"/>
        <w:ind w:firstLineChars="500" w:firstLine="1050"/>
        <w:rPr>
          <w:rFonts w:ascii="Times New Roman" w:hAnsi="Times New Roman"/>
          <w:szCs w:val="21"/>
        </w:rPr>
      </w:pPr>
      <w:r>
        <w:rPr>
          <w:rFonts w:ascii="Times New Roman" w:hAnsi="Times New Roman"/>
          <w:position w:val="-8"/>
          <w:szCs w:val="21"/>
        </w:rPr>
        <w:object w:dxaOrig="435" w:dyaOrig="300">
          <v:shape id="_x0000_i1026" type="#_x0000_t75" style="width:21.9pt;height:15pt" o:ole="">
            <v:imagedata r:id="rId9" o:title=""/>
          </v:shape>
          <o:OLEObject Type="Embed" ProgID="Equation.3" ShapeID="_x0000_i1026" DrawAspect="Content" ObjectID="_1831787589" r:id="rId10"/>
        </w:object>
      </w:r>
      <w:r>
        <w:rPr>
          <w:rFonts w:ascii="Times New Roman" w:hAnsi="Times New Roman"/>
          <w:szCs w:val="21"/>
        </w:rPr>
        <w:t>——</w:t>
      </w:r>
      <w:r>
        <w:rPr>
          <w:rFonts w:ascii="Times New Roman" w:hAnsi="Times New Roman"/>
          <w:szCs w:val="21"/>
        </w:rPr>
        <w:t>平板（含适宜范围菌落数的平板）菌落数之和；</w:t>
      </w:r>
    </w:p>
    <w:p w:rsidR="00795F24" w:rsidRDefault="00857C5A">
      <w:pPr>
        <w:spacing w:line="300" w:lineRule="auto"/>
        <w:ind w:firstLineChars="500" w:firstLine="1050"/>
        <w:rPr>
          <w:rFonts w:ascii="Times New Roman" w:hAnsi="Times New Roman"/>
          <w:szCs w:val="21"/>
        </w:rPr>
      </w:pPr>
      <w:r>
        <w:rPr>
          <w:rFonts w:ascii="Times New Roman" w:hAnsi="Times New Roman"/>
          <w:position w:val="-10"/>
          <w:szCs w:val="21"/>
        </w:rPr>
        <w:object w:dxaOrig="233" w:dyaOrig="338">
          <v:shape id="_x0000_i1027" type="#_x0000_t75" style="width:11.5pt;height:16.7pt" o:ole="">
            <v:imagedata r:id="rId11" o:title=""/>
          </v:shape>
          <o:OLEObject Type="Embed" ProgID="Equation.3" ShapeID="_x0000_i1027" DrawAspect="Content" ObjectID="_1831787590" r:id="rId12"/>
        </w:object>
      </w:r>
      <w:r>
        <w:rPr>
          <w:rFonts w:ascii="Times New Roman" w:hAnsi="Times New Roman"/>
          <w:szCs w:val="21"/>
        </w:rPr>
        <w:t>——</w:t>
      </w:r>
      <w:r>
        <w:rPr>
          <w:rFonts w:ascii="Times New Roman" w:hAnsi="Times New Roman"/>
          <w:szCs w:val="21"/>
        </w:rPr>
        <w:t>第一稀释度（低稀释度）平</w:t>
      </w:r>
      <w:r>
        <w:rPr>
          <w:rFonts w:ascii="Times New Roman" w:hAnsi="Times New Roman" w:hint="eastAsia"/>
          <w:szCs w:val="21"/>
        </w:rPr>
        <w:t>板</w:t>
      </w:r>
      <w:r>
        <w:rPr>
          <w:rFonts w:ascii="Times New Roman" w:hAnsi="Times New Roman"/>
          <w:szCs w:val="21"/>
        </w:rPr>
        <w:t>个数；</w:t>
      </w:r>
    </w:p>
    <w:p w:rsidR="00795F24" w:rsidRDefault="00857C5A">
      <w:pPr>
        <w:spacing w:line="300" w:lineRule="auto"/>
        <w:ind w:firstLineChars="500" w:firstLine="1050"/>
        <w:rPr>
          <w:rFonts w:ascii="Times New Roman" w:hAnsi="Times New Roman"/>
          <w:szCs w:val="21"/>
        </w:rPr>
      </w:pPr>
      <w:r>
        <w:rPr>
          <w:rFonts w:ascii="Times New Roman" w:hAnsi="Times New Roman"/>
          <w:position w:val="-10"/>
          <w:szCs w:val="21"/>
        </w:rPr>
        <w:object w:dxaOrig="285" w:dyaOrig="338">
          <v:shape id="_x0000_i1028" type="#_x0000_t75" style="width:14.4pt;height:16.7pt" o:ole="">
            <v:imagedata r:id="rId13" o:title=""/>
          </v:shape>
          <o:OLEObject Type="Embed" ProgID="Equation.3" ShapeID="_x0000_i1028" DrawAspect="Content" ObjectID="_1831787591" r:id="rId14"/>
        </w:object>
      </w:r>
      <w:r>
        <w:rPr>
          <w:rFonts w:ascii="Times New Roman" w:hAnsi="Times New Roman"/>
          <w:szCs w:val="21"/>
        </w:rPr>
        <w:t>——</w:t>
      </w:r>
      <w:r>
        <w:rPr>
          <w:rFonts w:ascii="Times New Roman" w:hAnsi="Times New Roman"/>
          <w:szCs w:val="21"/>
        </w:rPr>
        <w:t>第二稀释度（高稀释度）平</w:t>
      </w:r>
      <w:r>
        <w:rPr>
          <w:rFonts w:ascii="Times New Roman" w:hAnsi="Times New Roman" w:hint="eastAsia"/>
          <w:szCs w:val="21"/>
        </w:rPr>
        <w:t>板</w:t>
      </w:r>
      <w:r>
        <w:rPr>
          <w:rFonts w:ascii="Times New Roman" w:hAnsi="Times New Roman"/>
          <w:szCs w:val="21"/>
        </w:rPr>
        <w:t>个数；</w:t>
      </w:r>
    </w:p>
    <w:p w:rsidR="00795F24" w:rsidRDefault="00857C5A">
      <w:pPr>
        <w:spacing w:line="300" w:lineRule="auto"/>
        <w:ind w:firstLineChars="500" w:firstLine="1050"/>
        <w:rPr>
          <w:rFonts w:ascii="Times New Roman" w:hAnsi="Times New Roman"/>
          <w:szCs w:val="21"/>
        </w:rPr>
      </w:pPr>
      <w:r>
        <w:rPr>
          <w:rFonts w:ascii="Times New Roman" w:hAnsi="Times New Roman"/>
          <w:position w:val="-6"/>
          <w:szCs w:val="21"/>
        </w:rPr>
        <w:object w:dxaOrig="218" w:dyaOrig="285">
          <v:shape id="_x0000_i1029" type="#_x0000_t75" style="width:10.95pt;height:14.4pt" o:ole="">
            <v:imagedata r:id="rId15" o:title=""/>
          </v:shape>
          <o:OLEObject Type="Embed" ProgID="Equation.3" ShapeID="_x0000_i1029" DrawAspect="Content" ObjectID="_1831787592" r:id="rId16"/>
        </w:object>
      </w:r>
      <w:r>
        <w:rPr>
          <w:rFonts w:ascii="Times New Roman" w:hAnsi="Times New Roman"/>
          <w:szCs w:val="21"/>
        </w:rPr>
        <w:t>——</w:t>
      </w:r>
      <w:r>
        <w:rPr>
          <w:rFonts w:ascii="Times New Roman" w:hAnsi="Times New Roman"/>
          <w:szCs w:val="21"/>
        </w:rPr>
        <w:t>稀释因子（第一稀释度）。</w:t>
      </w:r>
    </w:p>
    <w:p w:rsidR="00795F24" w:rsidRDefault="00857C5A">
      <w:pPr>
        <w:spacing w:line="30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7.1.3 </w:t>
      </w:r>
      <w:r>
        <w:rPr>
          <w:rFonts w:ascii="Times New Roman" w:hAnsi="Times New Roman"/>
          <w:szCs w:val="21"/>
        </w:rPr>
        <w:t>若所有稀释度的平板上菌落数均大于</w:t>
      </w:r>
      <w:r>
        <w:rPr>
          <w:rFonts w:ascii="Times New Roman" w:hAnsi="Times New Roman"/>
          <w:szCs w:val="21"/>
        </w:rPr>
        <w:t>300 CFU</w:t>
      </w:r>
      <w:r>
        <w:rPr>
          <w:rFonts w:ascii="Times New Roman" w:hAnsi="Times New Roman"/>
          <w:szCs w:val="21"/>
        </w:rPr>
        <w:t>，则对稀释度最高的平板进行计数，其他平板可记录为多不可计，结果按平均菌落数乘以最高稀释倍数计算</w:t>
      </w:r>
      <w:r>
        <w:rPr>
          <w:rFonts w:ascii="Times New Roman" w:hAnsi="Times New Roman" w:hint="eastAsia"/>
          <w:szCs w:val="21"/>
        </w:rPr>
        <w:t>(</w:t>
      </w:r>
      <w:r>
        <w:rPr>
          <w:rFonts w:ascii="Times New Roman" w:hAnsi="Times New Roman" w:hint="eastAsia"/>
          <w:szCs w:val="21"/>
        </w:rPr>
        <w:t>见表</w:t>
      </w:r>
      <w:r>
        <w:rPr>
          <w:rFonts w:ascii="Times New Roman" w:hAnsi="Times New Roman" w:hint="eastAsia"/>
          <w:szCs w:val="21"/>
        </w:rPr>
        <w:t>1</w:t>
      </w:r>
      <w:r>
        <w:rPr>
          <w:rFonts w:ascii="Times New Roman" w:hAnsi="Times New Roman" w:hint="eastAsia"/>
          <w:szCs w:val="21"/>
        </w:rPr>
        <w:t>中例</w:t>
      </w:r>
      <w:r>
        <w:rPr>
          <w:rFonts w:ascii="Times New Roman" w:hAnsi="Times New Roman" w:hint="eastAsia"/>
          <w:szCs w:val="21"/>
        </w:rPr>
        <w:t>3)</w:t>
      </w:r>
      <w:r>
        <w:rPr>
          <w:rFonts w:ascii="Times New Roman" w:hAnsi="Times New Roman"/>
          <w:szCs w:val="21"/>
        </w:rPr>
        <w:t>。</w:t>
      </w:r>
    </w:p>
    <w:p w:rsidR="00795F24" w:rsidRDefault="00857C5A">
      <w:pPr>
        <w:spacing w:line="30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7.1.4</w:t>
      </w:r>
      <w:r>
        <w:rPr>
          <w:rFonts w:ascii="Times New Roman" w:hAnsi="Times New Roman"/>
          <w:color w:val="FF0000"/>
          <w:szCs w:val="21"/>
        </w:rPr>
        <w:t xml:space="preserve"> </w:t>
      </w:r>
      <w:r>
        <w:rPr>
          <w:rFonts w:ascii="Times New Roman" w:hAnsi="Times New Roman"/>
          <w:color w:val="000000"/>
          <w:szCs w:val="21"/>
        </w:rPr>
        <w:t>若所有稀释度的平板菌落数均小于</w:t>
      </w:r>
      <w:r>
        <w:rPr>
          <w:rFonts w:ascii="Times New Roman" w:hAnsi="Times New Roman"/>
          <w:color w:val="000000"/>
          <w:szCs w:val="21"/>
        </w:rPr>
        <w:t>30 CFU</w:t>
      </w:r>
      <w:r>
        <w:rPr>
          <w:rFonts w:ascii="Times New Roman" w:hAnsi="Times New Roman"/>
          <w:color w:val="000000"/>
          <w:szCs w:val="21"/>
        </w:rPr>
        <w:t>，则应按稀释度最低的平均菌落数乘以稀释倍数计算</w:t>
      </w:r>
      <w:r>
        <w:rPr>
          <w:rFonts w:ascii="Times New Roman" w:hAnsi="Times New Roman" w:hint="eastAsia"/>
          <w:szCs w:val="21"/>
        </w:rPr>
        <w:t>(</w:t>
      </w:r>
      <w:r>
        <w:rPr>
          <w:rFonts w:ascii="Times New Roman" w:hAnsi="Times New Roman" w:hint="eastAsia"/>
          <w:szCs w:val="21"/>
        </w:rPr>
        <w:t>见表</w:t>
      </w:r>
      <w:r>
        <w:rPr>
          <w:rFonts w:ascii="Times New Roman" w:hAnsi="Times New Roman" w:hint="eastAsia"/>
          <w:szCs w:val="21"/>
        </w:rPr>
        <w:t>1</w:t>
      </w:r>
      <w:r>
        <w:rPr>
          <w:rFonts w:ascii="Times New Roman" w:hAnsi="Times New Roman" w:hint="eastAsia"/>
          <w:szCs w:val="21"/>
        </w:rPr>
        <w:t>中例</w:t>
      </w:r>
      <w:r>
        <w:rPr>
          <w:rFonts w:ascii="Times New Roman" w:hAnsi="Times New Roman" w:hint="eastAsia"/>
          <w:szCs w:val="21"/>
        </w:rPr>
        <w:t>4)</w:t>
      </w:r>
      <w:r>
        <w:rPr>
          <w:rFonts w:ascii="Times New Roman" w:hAnsi="Times New Roman"/>
          <w:color w:val="000000"/>
          <w:szCs w:val="21"/>
        </w:rPr>
        <w:t>。</w:t>
      </w:r>
    </w:p>
    <w:p w:rsidR="00795F24" w:rsidRDefault="00857C5A">
      <w:pPr>
        <w:spacing w:line="30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7.1.5 </w:t>
      </w:r>
      <w:r>
        <w:rPr>
          <w:rFonts w:ascii="Times New Roman" w:hAnsi="Times New Roman"/>
          <w:szCs w:val="21"/>
        </w:rPr>
        <w:t>若所有稀释度平板均无菌生长</w:t>
      </w:r>
      <w:r>
        <w:rPr>
          <w:rFonts w:ascii="Times New Roman" w:hAnsi="Times New Roman" w:hint="eastAsia"/>
          <w:szCs w:val="21"/>
        </w:rPr>
        <w:t>或平均菌落数小于</w:t>
      </w:r>
      <w:r>
        <w:rPr>
          <w:rFonts w:ascii="Times New Roman" w:hAnsi="Times New Roman" w:hint="eastAsia"/>
          <w:szCs w:val="21"/>
        </w:rPr>
        <w:t>1</w:t>
      </w:r>
      <w:r>
        <w:rPr>
          <w:rFonts w:ascii="Times New Roman" w:hAnsi="Times New Roman" w:hint="eastAsia"/>
          <w:szCs w:val="21"/>
        </w:rPr>
        <w:t>时</w:t>
      </w:r>
      <w:r>
        <w:rPr>
          <w:rFonts w:ascii="Times New Roman" w:hAnsi="Times New Roman"/>
          <w:szCs w:val="21"/>
        </w:rPr>
        <w:t>，则以小于</w:t>
      </w:r>
      <w:r>
        <w:rPr>
          <w:rFonts w:ascii="Times New Roman" w:hAnsi="Times New Roman"/>
          <w:szCs w:val="21"/>
        </w:rPr>
        <w:t>1</w:t>
      </w:r>
      <w:r>
        <w:rPr>
          <w:rFonts w:ascii="Times New Roman" w:hAnsi="Times New Roman"/>
          <w:szCs w:val="21"/>
        </w:rPr>
        <w:t>乘以最低稀释倍数计算</w:t>
      </w:r>
      <w:r>
        <w:rPr>
          <w:rFonts w:ascii="Times New Roman" w:hAnsi="Times New Roman" w:hint="eastAsia"/>
          <w:szCs w:val="21"/>
        </w:rPr>
        <w:t>(</w:t>
      </w:r>
      <w:r>
        <w:rPr>
          <w:rFonts w:ascii="Times New Roman" w:hAnsi="Times New Roman" w:hint="eastAsia"/>
          <w:szCs w:val="21"/>
        </w:rPr>
        <w:t>见表</w:t>
      </w:r>
      <w:r>
        <w:rPr>
          <w:rFonts w:ascii="Times New Roman" w:hAnsi="Times New Roman" w:hint="eastAsia"/>
          <w:szCs w:val="21"/>
        </w:rPr>
        <w:t>1</w:t>
      </w:r>
      <w:r>
        <w:rPr>
          <w:rFonts w:ascii="Times New Roman" w:hAnsi="Times New Roman" w:hint="eastAsia"/>
          <w:szCs w:val="21"/>
        </w:rPr>
        <w:t>中例</w:t>
      </w:r>
      <w:r>
        <w:rPr>
          <w:rFonts w:ascii="Times New Roman" w:hAnsi="Times New Roman" w:hint="eastAsia"/>
          <w:szCs w:val="21"/>
        </w:rPr>
        <w:t>5</w:t>
      </w:r>
      <w:r>
        <w:rPr>
          <w:rFonts w:ascii="Times New Roman" w:hAnsi="Times New Roman" w:hint="eastAsia"/>
          <w:szCs w:val="21"/>
        </w:rPr>
        <w:t>和例</w:t>
      </w:r>
      <w:r>
        <w:rPr>
          <w:rFonts w:ascii="Times New Roman" w:hAnsi="Times New Roman" w:hint="eastAsia"/>
          <w:szCs w:val="21"/>
        </w:rPr>
        <w:t>6)</w:t>
      </w:r>
      <w:r>
        <w:rPr>
          <w:rFonts w:ascii="Times New Roman" w:hAnsi="Times New Roman"/>
          <w:szCs w:val="21"/>
        </w:rPr>
        <w:t>。</w:t>
      </w:r>
    </w:p>
    <w:p w:rsidR="00795F24" w:rsidRDefault="00857C5A">
      <w:pPr>
        <w:spacing w:line="30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7</w:t>
      </w:r>
      <w:r>
        <w:rPr>
          <w:rFonts w:ascii="Times New Roman" w:hAnsi="Times New Roman"/>
          <w:szCs w:val="21"/>
        </w:rPr>
        <w:t xml:space="preserve">.1.6 </w:t>
      </w:r>
      <w:r>
        <w:rPr>
          <w:rFonts w:ascii="Times New Roman" w:hAnsi="Times New Roman"/>
          <w:szCs w:val="21"/>
        </w:rPr>
        <w:t>若所有稀释度的平板菌落数均不在</w:t>
      </w:r>
      <w:r>
        <w:rPr>
          <w:rFonts w:ascii="Times New Roman" w:hAnsi="Times New Roman"/>
          <w:szCs w:val="21"/>
        </w:rPr>
        <w:t>30~300 CFU</w:t>
      </w:r>
      <w:r>
        <w:rPr>
          <w:rFonts w:ascii="Times New Roman" w:hAnsi="Times New Roman"/>
          <w:szCs w:val="21"/>
        </w:rPr>
        <w:t>之间，其中一部分小于</w:t>
      </w:r>
      <w:r>
        <w:rPr>
          <w:rFonts w:ascii="Times New Roman" w:hAnsi="Times New Roman"/>
          <w:szCs w:val="21"/>
        </w:rPr>
        <w:t>30 CFU</w:t>
      </w:r>
      <w:r>
        <w:rPr>
          <w:rFonts w:ascii="Times New Roman" w:hAnsi="Times New Roman"/>
          <w:szCs w:val="21"/>
        </w:rPr>
        <w:t>或大于</w:t>
      </w:r>
      <w:r>
        <w:rPr>
          <w:rFonts w:ascii="Times New Roman" w:hAnsi="Times New Roman"/>
          <w:szCs w:val="21"/>
        </w:rPr>
        <w:t>300 CFU</w:t>
      </w:r>
      <w:r>
        <w:rPr>
          <w:rFonts w:ascii="Times New Roman" w:hAnsi="Times New Roman"/>
          <w:szCs w:val="21"/>
        </w:rPr>
        <w:t>时，则以最接近</w:t>
      </w:r>
      <w:r>
        <w:rPr>
          <w:rFonts w:ascii="Times New Roman" w:hAnsi="Times New Roman"/>
          <w:szCs w:val="21"/>
        </w:rPr>
        <w:t>30 CFU</w:t>
      </w:r>
      <w:r>
        <w:rPr>
          <w:rFonts w:ascii="Times New Roman" w:hAnsi="Times New Roman"/>
          <w:szCs w:val="21"/>
        </w:rPr>
        <w:t>或</w:t>
      </w:r>
      <w:r>
        <w:rPr>
          <w:rFonts w:ascii="Times New Roman" w:hAnsi="Times New Roman"/>
          <w:szCs w:val="21"/>
        </w:rPr>
        <w:t>300 CFU</w:t>
      </w:r>
      <w:r>
        <w:rPr>
          <w:rFonts w:ascii="Times New Roman" w:hAnsi="Times New Roman"/>
          <w:szCs w:val="21"/>
        </w:rPr>
        <w:t>的平均菌落数乘以稀释倍数计算</w:t>
      </w:r>
      <w:r>
        <w:rPr>
          <w:rFonts w:ascii="Times New Roman" w:hAnsi="Times New Roman" w:hint="eastAsia"/>
          <w:szCs w:val="21"/>
        </w:rPr>
        <w:t>(</w:t>
      </w:r>
      <w:r>
        <w:rPr>
          <w:rFonts w:ascii="Times New Roman" w:hAnsi="Times New Roman" w:hint="eastAsia"/>
          <w:szCs w:val="21"/>
        </w:rPr>
        <w:t>见表</w:t>
      </w:r>
      <w:r>
        <w:rPr>
          <w:rFonts w:ascii="Times New Roman" w:hAnsi="Times New Roman" w:hint="eastAsia"/>
          <w:szCs w:val="21"/>
        </w:rPr>
        <w:t>1</w:t>
      </w:r>
      <w:r>
        <w:rPr>
          <w:rFonts w:ascii="Times New Roman" w:hAnsi="Times New Roman" w:hint="eastAsia"/>
          <w:szCs w:val="21"/>
        </w:rPr>
        <w:t>中例</w:t>
      </w:r>
      <w:r>
        <w:rPr>
          <w:rFonts w:ascii="Times New Roman" w:hAnsi="Times New Roman" w:hint="eastAsia"/>
          <w:szCs w:val="21"/>
        </w:rPr>
        <w:t>7)</w:t>
      </w:r>
      <w:r>
        <w:rPr>
          <w:rFonts w:ascii="Times New Roman" w:hAnsi="Times New Roman"/>
          <w:szCs w:val="21"/>
        </w:rPr>
        <w:t>。</w:t>
      </w:r>
    </w:p>
    <w:p w:rsidR="00795F24" w:rsidRDefault="00857C5A">
      <w:pPr>
        <w:spacing w:line="30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7.1.7 </w:t>
      </w:r>
      <w:r>
        <w:rPr>
          <w:rFonts w:ascii="Times New Roman" w:hAnsi="Times New Roman" w:hint="eastAsia"/>
          <w:szCs w:val="21"/>
        </w:rPr>
        <w:t>薄膜过滤法</w:t>
      </w:r>
      <w:r>
        <w:rPr>
          <w:rFonts w:ascii="Times New Roman" w:hAnsi="Times New Roman"/>
          <w:szCs w:val="21"/>
        </w:rPr>
        <w:t>选取菌落数在</w:t>
      </w:r>
      <w:r>
        <w:rPr>
          <w:rFonts w:ascii="Times New Roman" w:hAnsi="Times New Roman" w:hint="eastAsia"/>
          <w:szCs w:val="21"/>
        </w:rPr>
        <w:t>15</w:t>
      </w:r>
      <w:r>
        <w:rPr>
          <w:rFonts w:ascii="Times New Roman" w:hAnsi="Times New Roman"/>
          <w:szCs w:val="21"/>
        </w:rPr>
        <w:t>~</w:t>
      </w:r>
      <w:r>
        <w:rPr>
          <w:rFonts w:ascii="Times New Roman" w:hAnsi="Times New Roman" w:hint="eastAsia"/>
          <w:szCs w:val="21"/>
        </w:rPr>
        <w:t>150</w:t>
      </w:r>
      <w:r>
        <w:rPr>
          <w:rFonts w:ascii="Times New Roman" w:hAnsi="Times New Roman"/>
          <w:szCs w:val="21"/>
        </w:rPr>
        <w:t xml:space="preserve"> CFU</w:t>
      </w:r>
      <w:r>
        <w:rPr>
          <w:rFonts w:ascii="Times New Roman" w:hAnsi="Times New Roman"/>
          <w:szCs w:val="21"/>
        </w:rPr>
        <w:t>的薄膜进行菌落计数</w:t>
      </w:r>
      <w:r>
        <w:rPr>
          <w:rFonts w:ascii="Times New Roman" w:hAnsi="Times New Roman" w:hint="eastAsia"/>
          <w:szCs w:val="21"/>
        </w:rPr>
        <w:t>，菌落总数的计数方法和计算方法均同平板倾注法。</w:t>
      </w:r>
    </w:p>
    <w:p w:rsidR="00795F24" w:rsidRDefault="00857C5A">
      <w:pPr>
        <w:spacing w:beforeLines="50" w:before="156" w:afterLines="50" w:after="156" w:line="300" w:lineRule="auto"/>
        <w:jc w:val="center"/>
        <w:rPr>
          <w:rFonts w:ascii="Times New Roman" w:hAnsi="Times New Roman"/>
          <w:szCs w:val="21"/>
        </w:rPr>
      </w:pPr>
      <w:r>
        <w:rPr>
          <w:rFonts w:ascii="Times New Roman" w:eastAsia="黑体" w:hAnsi="Times New Roman"/>
          <w:szCs w:val="21"/>
        </w:rPr>
        <w:t>表</w:t>
      </w:r>
      <w:r>
        <w:rPr>
          <w:rFonts w:ascii="Times New Roman" w:eastAsia="黑体" w:hAnsi="Times New Roman"/>
          <w:szCs w:val="21"/>
        </w:rPr>
        <w:t xml:space="preserve">1 </w:t>
      </w:r>
      <w:r>
        <w:rPr>
          <w:rFonts w:ascii="Times New Roman" w:eastAsia="黑体" w:hAnsi="Times New Roman" w:hint="eastAsia"/>
          <w:szCs w:val="21"/>
        </w:rPr>
        <w:t>菌落总数</w:t>
      </w:r>
      <w:r>
        <w:rPr>
          <w:rFonts w:ascii="Times New Roman" w:eastAsia="黑体" w:hAnsi="Times New Roman"/>
          <w:szCs w:val="21"/>
        </w:rPr>
        <w:t>计数结果及报告方式</w:t>
      </w:r>
    </w:p>
    <w:tbl>
      <w:tblPr>
        <w:tblStyle w:val="af0"/>
        <w:tblW w:w="49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"/>
        <w:gridCol w:w="1247"/>
        <w:gridCol w:w="1234"/>
        <w:gridCol w:w="1065"/>
        <w:gridCol w:w="2085"/>
        <w:gridCol w:w="2072"/>
      </w:tblGrid>
      <w:tr w:rsidR="00795F24">
        <w:trPr>
          <w:trHeight w:val="190"/>
        </w:trPr>
        <w:tc>
          <w:tcPr>
            <w:tcW w:w="319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F24" w:rsidRDefault="00857C5A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例次</w:t>
            </w:r>
          </w:p>
        </w:tc>
        <w:tc>
          <w:tcPr>
            <w:tcW w:w="2154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F24" w:rsidRDefault="00857C5A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不同稀释度菌落数</w:t>
            </w:r>
          </w:p>
        </w:tc>
        <w:tc>
          <w:tcPr>
            <w:tcW w:w="1267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F24" w:rsidRDefault="00857C5A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菌落总数</w:t>
            </w:r>
          </w:p>
          <w:p w:rsidR="00795F24" w:rsidRDefault="00857C5A" w:rsidP="00F631B7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</w:t>
            </w:r>
            <w:r>
              <w:rPr>
                <w:rFonts w:ascii="Times New Roman" w:hAnsi="Times New Roman" w:hint="eastAsia"/>
                <w:szCs w:val="21"/>
              </w:rPr>
              <w:t>CFU/mL</w:t>
            </w:r>
            <w:r>
              <w:rPr>
                <w:rFonts w:ascii="Times New Roman" w:hAnsi="Times New Roman" w:hint="eastAsia"/>
                <w:szCs w:val="21"/>
              </w:rPr>
              <w:t>或</w:t>
            </w:r>
            <w:r>
              <w:rPr>
                <w:rFonts w:ascii="Times New Roman" w:hAnsi="Times New Roman" w:hint="eastAsia"/>
                <w:szCs w:val="21"/>
              </w:rPr>
              <w:t>CFU/g</w:t>
            </w:r>
            <w:r>
              <w:rPr>
                <w:rFonts w:ascii="Times New Roman" w:hAnsi="Times New Roman" w:hint="eastAsia"/>
                <w:szCs w:val="21"/>
              </w:rPr>
              <w:t>）</w:t>
            </w:r>
          </w:p>
        </w:tc>
        <w:tc>
          <w:tcPr>
            <w:tcW w:w="1259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F24" w:rsidRDefault="00857C5A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报告方式</w:t>
            </w:r>
          </w:p>
          <w:p w:rsidR="00795F24" w:rsidRDefault="00857C5A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</w:t>
            </w:r>
            <w:r>
              <w:rPr>
                <w:rFonts w:ascii="Times New Roman" w:hAnsi="Times New Roman" w:hint="eastAsia"/>
                <w:szCs w:val="21"/>
              </w:rPr>
              <w:t>CFU/mL</w:t>
            </w:r>
            <w:r>
              <w:rPr>
                <w:rFonts w:ascii="Times New Roman" w:hAnsi="Times New Roman" w:hint="eastAsia"/>
                <w:szCs w:val="21"/>
              </w:rPr>
              <w:t>或</w:t>
            </w:r>
            <w:r>
              <w:rPr>
                <w:rFonts w:ascii="Times New Roman" w:hAnsi="Times New Roman" w:hint="eastAsia"/>
                <w:szCs w:val="21"/>
              </w:rPr>
              <w:t>CFU/g</w:t>
            </w:r>
            <w:r>
              <w:rPr>
                <w:rFonts w:ascii="Times New Roman" w:hAnsi="Times New Roman" w:hint="eastAsia"/>
                <w:szCs w:val="21"/>
              </w:rPr>
              <w:t>）</w:t>
            </w:r>
          </w:p>
        </w:tc>
      </w:tr>
      <w:tr w:rsidR="00795F24">
        <w:trPr>
          <w:trHeight w:val="190"/>
        </w:trPr>
        <w:tc>
          <w:tcPr>
            <w:tcW w:w="319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F24" w:rsidRDefault="00795F24">
            <w:pPr>
              <w:spacing w:line="300" w:lineRule="auto"/>
              <w:jc w:val="center"/>
            </w:pPr>
          </w:p>
        </w:tc>
        <w:tc>
          <w:tcPr>
            <w:tcW w:w="7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F24" w:rsidRDefault="00857C5A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10</w:t>
            </w:r>
            <w:r>
              <w:rPr>
                <w:rFonts w:ascii="Times New Roman" w:hAnsi="Times New Roman" w:hint="eastAsia"/>
                <w:szCs w:val="21"/>
                <w:vertAlign w:val="superscript"/>
              </w:rPr>
              <w:t>-1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F24" w:rsidRDefault="00857C5A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10</w:t>
            </w:r>
            <w:r>
              <w:rPr>
                <w:rFonts w:ascii="Times New Roman" w:hAnsi="Times New Roman" w:hint="eastAsia"/>
                <w:szCs w:val="21"/>
                <w:vertAlign w:val="superscript"/>
              </w:rPr>
              <w:t>-2</w:t>
            </w:r>
          </w:p>
        </w:tc>
        <w:tc>
          <w:tcPr>
            <w:tcW w:w="6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F24" w:rsidRDefault="00857C5A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10</w:t>
            </w:r>
            <w:r>
              <w:rPr>
                <w:rFonts w:ascii="Times New Roman" w:hAnsi="Times New Roman" w:hint="eastAsia"/>
                <w:szCs w:val="21"/>
                <w:vertAlign w:val="superscript"/>
              </w:rPr>
              <w:t>-3</w:t>
            </w:r>
          </w:p>
        </w:tc>
        <w:tc>
          <w:tcPr>
            <w:tcW w:w="1267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F24" w:rsidRDefault="00795F24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9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F24" w:rsidRDefault="00795F24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795F24">
        <w:tc>
          <w:tcPr>
            <w:tcW w:w="319" w:type="pct"/>
            <w:tcBorders>
              <w:top w:val="single" w:sz="4" w:space="0" w:color="auto"/>
            </w:tcBorders>
            <w:vAlign w:val="center"/>
          </w:tcPr>
          <w:p w:rsidR="00795F24" w:rsidRDefault="00857C5A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</w:p>
        </w:tc>
        <w:tc>
          <w:tcPr>
            <w:tcW w:w="757" w:type="pct"/>
            <w:tcBorders>
              <w:top w:val="single" w:sz="4" w:space="0" w:color="auto"/>
            </w:tcBorders>
            <w:vAlign w:val="center"/>
          </w:tcPr>
          <w:p w:rsidR="00795F24" w:rsidRDefault="00857C5A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均不可计</w:t>
            </w:r>
          </w:p>
        </w:tc>
        <w:tc>
          <w:tcPr>
            <w:tcW w:w="750" w:type="pct"/>
            <w:tcBorders>
              <w:top w:val="single" w:sz="4" w:space="0" w:color="auto"/>
            </w:tcBorders>
            <w:vAlign w:val="center"/>
          </w:tcPr>
          <w:p w:rsidR="00795F24" w:rsidRDefault="00857C5A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124</w:t>
            </w:r>
            <w:r>
              <w:rPr>
                <w:rFonts w:ascii="Times New Roman" w:hAnsi="Times New Roman" w:hint="eastAsia"/>
                <w:szCs w:val="21"/>
              </w:rPr>
              <w:t>，</w:t>
            </w:r>
            <w:r>
              <w:rPr>
                <w:rFonts w:ascii="Times New Roman" w:hAnsi="Times New Roman" w:hint="eastAsia"/>
                <w:szCs w:val="21"/>
              </w:rPr>
              <w:t>138</w:t>
            </w:r>
          </w:p>
        </w:tc>
        <w:tc>
          <w:tcPr>
            <w:tcW w:w="645" w:type="pct"/>
            <w:tcBorders>
              <w:top w:val="single" w:sz="4" w:space="0" w:color="auto"/>
            </w:tcBorders>
            <w:vAlign w:val="center"/>
          </w:tcPr>
          <w:p w:rsidR="00795F24" w:rsidRDefault="00857C5A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11</w:t>
            </w:r>
            <w:r>
              <w:rPr>
                <w:rFonts w:ascii="Times New Roman" w:hAnsi="Times New Roman" w:hint="eastAsia"/>
                <w:szCs w:val="21"/>
              </w:rPr>
              <w:t>，</w:t>
            </w:r>
            <w:r>
              <w:rPr>
                <w:rFonts w:ascii="Times New Roman" w:hAnsi="Times New Roman" w:hint="eastAsia"/>
                <w:szCs w:val="21"/>
              </w:rPr>
              <w:t>14</w:t>
            </w:r>
          </w:p>
        </w:tc>
        <w:tc>
          <w:tcPr>
            <w:tcW w:w="1267" w:type="pct"/>
            <w:tcBorders>
              <w:top w:val="single" w:sz="4" w:space="0" w:color="auto"/>
            </w:tcBorders>
            <w:vAlign w:val="center"/>
          </w:tcPr>
          <w:p w:rsidR="00795F24" w:rsidRDefault="00857C5A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13100</w:t>
            </w:r>
          </w:p>
        </w:tc>
        <w:tc>
          <w:tcPr>
            <w:tcW w:w="1259" w:type="pct"/>
            <w:tcBorders>
              <w:top w:val="single" w:sz="4" w:space="0" w:color="auto"/>
            </w:tcBorders>
            <w:vAlign w:val="center"/>
          </w:tcPr>
          <w:p w:rsidR="00795F24" w:rsidRDefault="00857C5A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13000</w:t>
            </w:r>
            <w:r>
              <w:rPr>
                <w:rFonts w:ascii="Times New Roman" w:hAnsi="Times New Roman" w:hint="eastAsia"/>
                <w:szCs w:val="21"/>
              </w:rPr>
              <w:t>或</w:t>
            </w:r>
            <w:r>
              <w:rPr>
                <w:rFonts w:ascii="Times New Roman" w:hAnsi="Times New Roman" w:hint="eastAsia"/>
                <w:szCs w:val="21"/>
              </w:rPr>
              <w:t>1.3</w:t>
            </w:r>
            <w:r>
              <w:rPr>
                <w:rFonts w:ascii="Arial" w:hAnsi="Arial" w:cs="Arial"/>
                <w:szCs w:val="21"/>
              </w:rPr>
              <w:t>×</w:t>
            </w:r>
            <w:r>
              <w:rPr>
                <w:rFonts w:ascii="Times New Roman" w:hAnsi="Times New Roman" w:hint="eastAsia"/>
                <w:szCs w:val="21"/>
              </w:rPr>
              <w:t>10</w:t>
            </w:r>
            <w:r>
              <w:rPr>
                <w:rFonts w:ascii="Times New Roman" w:hAnsi="Times New Roman" w:hint="eastAsia"/>
                <w:szCs w:val="21"/>
                <w:vertAlign w:val="superscript"/>
              </w:rPr>
              <w:t>4</w:t>
            </w:r>
          </w:p>
        </w:tc>
      </w:tr>
      <w:tr w:rsidR="00795F24">
        <w:tc>
          <w:tcPr>
            <w:tcW w:w="319" w:type="pct"/>
            <w:vAlign w:val="center"/>
          </w:tcPr>
          <w:p w:rsidR="00795F24" w:rsidRDefault="00857C5A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</w:p>
        </w:tc>
        <w:tc>
          <w:tcPr>
            <w:tcW w:w="757" w:type="pct"/>
            <w:vAlign w:val="center"/>
          </w:tcPr>
          <w:p w:rsidR="00795F24" w:rsidRDefault="00857C5A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均不可计</w:t>
            </w:r>
          </w:p>
        </w:tc>
        <w:tc>
          <w:tcPr>
            <w:tcW w:w="750" w:type="pct"/>
            <w:vAlign w:val="center"/>
          </w:tcPr>
          <w:p w:rsidR="00795F24" w:rsidRDefault="00857C5A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232</w:t>
            </w:r>
            <w:r>
              <w:rPr>
                <w:rFonts w:ascii="Times New Roman" w:hAnsi="Times New Roman" w:hint="eastAsia"/>
                <w:szCs w:val="21"/>
              </w:rPr>
              <w:t>，</w:t>
            </w:r>
            <w:r>
              <w:rPr>
                <w:rFonts w:ascii="Times New Roman" w:hAnsi="Times New Roman" w:hint="eastAsia"/>
                <w:szCs w:val="21"/>
              </w:rPr>
              <w:t>244</w:t>
            </w:r>
          </w:p>
        </w:tc>
        <w:tc>
          <w:tcPr>
            <w:tcW w:w="645" w:type="pct"/>
            <w:vAlign w:val="center"/>
          </w:tcPr>
          <w:p w:rsidR="00795F24" w:rsidRDefault="00857C5A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33</w:t>
            </w:r>
            <w:r>
              <w:rPr>
                <w:rFonts w:ascii="Times New Roman" w:hAnsi="Times New Roman" w:hint="eastAsia"/>
                <w:szCs w:val="21"/>
              </w:rPr>
              <w:t>，</w:t>
            </w:r>
            <w:r>
              <w:rPr>
                <w:rFonts w:ascii="Times New Roman" w:hAnsi="Times New Roman" w:hint="eastAsia"/>
                <w:szCs w:val="21"/>
              </w:rPr>
              <w:t>35</w:t>
            </w:r>
          </w:p>
        </w:tc>
        <w:tc>
          <w:tcPr>
            <w:tcW w:w="1267" w:type="pct"/>
            <w:vAlign w:val="center"/>
          </w:tcPr>
          <w:p w:rsidR="00795F24" w:rsidRDefault="00857C5A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24727</w:t>
            </w:r>
          </w:p>
        </w:tc>
        <w:tc>
          <w:tcPr>
            <w:tcW w:w="1259" w:type="pct"/>
            <w:vAlign w:val="center"/>
          </w:tcPr>
          <w:p w:rsidR="00795F24" w:rsidRDefault="00857C5A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25000</w:t>
            </w:r>
            <w:r>
              <w:rPr>
                <w:rFonts w:ascii="Times New Roman" w:hAnsi="Times New Roman" w:hint="eastAsia"/>
                <w:szCs w:val="21"/>
              </w:rPr>
              <w:t>或</w:t>
            </w:r>
            <w:r>
              <w:rPr>
                <w:rFonts w:ascii="Times New Roman" w:hAnsi="Times New Roman" w:hint="eastAsia"/>
                <w:szCs w:val="21"/>
              </w:rPr>
              <w:t>2.5</w:t>
            </w:r>
            <w:r>
              <w:rPr>
                <w:rFonts w:ascii="Arial" w:hAnsi="Arial" w:cs="Arial"/>
                <w:szCs w:val="21"/>
              </w:rPr>
              <w:t>×</w:t>
            </w:r>
            <w:r>
              <w:rPr>
                <w:rFonts w:ascii="Times New Roman" w:hAnsi="Times New Roman" w:hint="eastAsia"/>
                <w:szCs w:val="21"/>
              </w:rPr>
              <w:t>10</w:t>
            </w:r>
            <w:r>
              <w:rPr>
                <w:rFonts w:ascii="Times New Roman" w:hAnsi="Times New Roman" w:hint="eastAsia"/>
                <w:szCs w:val="21"/>
                <w:vertAlign w:val="superscript"/>
              </w:rPr>
              <w:t>4</w:t>
            </w:r>
          </w:p>
        </w:tc>
      </w:tr>
      <w:tr w:rsidR="00795F24">
        <w:tc>
          <w:tcPr>
            <w:tcW w:w="319" w:type="pct"/>
            <w:vAlign w:val="center"/>
          </w:tcPr>
          <w:p w:rsidR="00795F24" w:rsidRDefault="00857C5A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</w:t>
            </w:r>
          </w:p>
        </w:tc>
        <w:tc>
          <w:tcPr>
            <w:tcW w:w="757" w:type="pct"/>
            <w:vAlign w:val="center"/>
          </w:tcPr>
          <w:p w:rsidR="00795F24" w:rsidRDefault="00857C5A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均不可计</w:t>
            </w:r>
          </w:p>
        </w:tc>
        <w:tc>
          <w:tcPr>
            <w:tcW w:w="750" w:type="pct"/>
            <w:vAlign w:val="center"/>
          </w:tcPr>
          <w:p w:rsidR="00795F24" w:rsidRDefault="00857C5A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均不可计</w:t>
            </w:r>
          </w:p>
        </w:tc>
        <w:tc>
          <w:tcPr>
            <w:tcW w:w="645" w:type="pct"/>
            <w:vAlign w:val="center"/>
          </w:tcPr>
          <w:p w:rsidR="00795F24" w:rsidRDefault="00857C5A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442</w:t>
            </w:r>
            <w:r>
              <w:rPr>
                <w:rFonts w:ascii="Times New Roman" w:hAnsi="Times New Roman" w:hint="eastAsia"/>
                <w:szCs w:val="21"/>
              </w:rPr>
              <w:t>，</w:t>
            </w:r>
            <w:r>
              <w:rPr>
                <w:rFonts w:ascii="Times New Roman" w:hAnsi="Times New Roman" w:hint="eastAsia"/>
                <w:szCs w:val="21"/>
              </w:rPr>
              <w:t>420</w:t>
            </w:r>
          </w:p>
        </w:tc>
        <w:tc>
          <w:tcPr>
            <w:tcW w:w="1267" w:type="pct"/>
            <w:vAlign w:val="center"/>
          </w:tcPr>
          <w:p w:rsidR="00795F24" w:rsidRDefault="00857C5A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431000</w:t>
            </w:r>
          </w:p>
        </w:tc>
        <w:tc>
          <w:tcPr>
            <w:tcW w:w="1259" w:type="pct"/>
            <w:vAlign w:val="center"/>
          </w:tcPr>
          <w:p w:rsidR="00795F24" w:rsidRDefault="00857C5A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430000</w:t>
            </w:r>
            <w:r>
              <w:rPr>
                <w:rFonts w:ascii="Times New Roman" w:hAnsi="Times New Roman" w:hint="eastAsia"/>
                <w:szCs w:val="21"/>
              </w:rPr>
              <w:t>或</w:t>
            </w:r>
            <w:r>
              <w:rPr>
                <w:rFonts w:ascii="Times New Roman" w:hAnsi="Times New Roman" w:hint="eastAsia"/>
                <w:szCs w:val="21"/>
              </w:rPr>
              <w:t>4.3</w:t>
            </w:r>
            <w:r>
              <w:rPr>
                <w:rFonts w:ascii="Arial" w:hAnsi="Arial" w:cs="Arial"/>
                <w:szCs w:val="21"/>
              </w:rPr>
              <w:t>×</w:t>
            </w:r>
            <w:r>
              <w:rPr>
                <w:rFonts w:ascii="Times New Roman" w:hAnsi="Times New Roman" w:hint="eastAsia"/>
                <w:szCs w:val="21"/>
              </w:rPr>
              <w:t>10</w:t>
            </w:r>
            <w:r>
              <w:rPr>
                <w:rFonts w:ascii="Times New Roman" w:hAnsi="Times New Roman" w:hint="eastAsia"/>
                <w:szCs w:val="21"/>
                <w:vertAlign w:val="superscript"/>
              </w:rPr>
              <w:t>5</w:t>
            </w:r>
          </w:p>
        </w:tc>
      </w:tr>
      <w:tr w:rsidR="00795F24">
        <w:tc>
          <w:tcPr>
            <w:tcW w:w="319" w:type="pct"/>
            <w:vAlign w:val="center"/>
          </w:tcPr>
          <w:p w:rsidR="00795F24" w:rsidRDefault="00857C5A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</w:t>
            </w:r>
          </w:p>
        </w:tc>
        <w:tc>
          <w:tcPr>
            <w:tcW w:w="757" w:type="pct"/>
            <w:vAlign w:val="center"/>
          </w:tcPr>
          <w:p w:rsidR="00795F24" w:rsidRDefault="00857C5A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8</w:t>
            </w:r>
            <w:r>
              <w:rPr>
                <w:rFonts w:ascii="Times New Roman" w:hAnsi="Times New Roman" w:hint="eastAsia"/>
                <w:szCs w:val="21"/>
              </w:rPr>
              <w:t>，</w:t>
            </w:r>
            <w:r>
              <w:rPr>
                <w:rFonts w:ascii="Times New Roman" w:hAnsi="Times New Roman" w:hint="eastAsia"/>
                <w:szCs w:val="21"/>
              </w:rPr>
              <w:t>9</w:t>
            </w:r>
          </w:p>
        </w:tc>
        <w:tc>
          <w:tcPr>
            <w:tcW w:w="750" w:type="pct"/>
            <w:vAlign w:val="center"/>
          </w:tcPr>
          <w:p w:rsidR="00795F24" w:rsidRDefault="00857C5A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 w:hint="eastAsia"/>
                <w:szCs w:val="21"/>
              </w:rPr>
              <w:t>，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</w:p>
        </w:tc>
        <w:tc>
          <w:tcPr>
            <w:tcW w:w="645" w:type="pct"/>
            <w:vAlign w:val="center"/>
          </w:tcPr>
          <w:p w:rsidR="00795F24" w:rsidRDefault="00857C5A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 w:hint="eastAsia"/>
                <w:szCs w:val="21"/>
              </w:rPr>
              <w:t>，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</w:p>
        </w:tc>
        <w:tc>
          <w:tcPr>
            <w:tcW w:w="1267" w:type="pct"/>
            <w:vAlign w:val="center"/>
          </w:tcPr>
          <w:p w:rsidR="00795F24" w:rsidRDefault="00857C5A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85</w:t>
            </w:r>
          </w:p>
        </w:tc>
        <w:tc>
          <w:tcPr>
            <w:tcW w:w="1259" w:type="pct"/>
            <w:vAlign w:val="center"/>
          </w:tcPr>
          <w:p w:rsidR="00795F24" w:rsidRDefault="00857C5A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85</w:t>
            </w:r>
          </w:p>
        </w:tc>
      </w:tr>
      <w:tr w:rsidR="00795F24">
        <w:tc>
          <w:tcPr>
            <w:tcW w:w="319" w:type="pct"/>
            <w:vAlign w:val="center"/>
          </w:tcPr>
          <w:p w:rsidR="00795F24" w:rsidRDefault="00857C5A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5</w:t>
            </w:r>
          </w:p>
        </w:tc>
        <w:tc>
          <w:tcPr>
            <w:tcW w:w="757" w:type="pct"/>
            <w:vAlign w:val="center"/>
          </w:tcPr>
          <w:p w:rsidR="00795F24" w:rsidRDefault="00857C5A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 w:hint="eastAsia"/>
                <w:szCs w:val="21"/>
              </w:rPr>
              <w:t>，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</w:p>
        </w:tc>
        <w:tc>
          <w:tcPr>
            <w:tcW w:w="750" w:type="pct"/>
            <w:vAlign w:val="center"/>
          </w:tcPr>
          <w:p w:rsidR="00795F24" w:rsidRDefault="00857C5A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 w:hint="eastAsia"/>
                <w:szCs w:val="21"/>
              </w:rPr>
              <w:t>，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</w:p>
        </w:tc>
        <w:tc>
          <w:tcPr>
            <w:tcW w:w="645" w:type="pct"/>
            <w:vAlign w:val="center"/>
          </w:tcPr>
          <w:p w:rsidR="00795F24" w:rsidRDefault="00857C5A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 w:hint="eastAsia"/>
                <w:szCs w:val="21"/>
              </w:rPr>
              <w:t>，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</w:p>
        </w:tc>
        <w:tc>
          <w:tcPr>
            <w:tcW w:w="1267" w:type="pct"/>
            <w:vAlign w:val="center"/>
          </w:tcPr>
          <w:p w:rsidR="00795F24" w:rsidRDefault="00857C5A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＜</w:t>
            </w:r>
            <w:r>
              <w:rPr>
                <w:rFonts w:ascii="Times New Roman" w:hAnsi="Times New Roman" w:hint="eastAsia"/>
                <w:szCs w:val="21"/>
              </w:rPr>
              <w:t>10</w:t>
            </w:r>
          </w:p>
        </w:tc>
        <w:tc>
          <w:tcPr>
            <w:tcW w:w="1259" w:type="pct"/>
            <w:vAlign w:val="center"/>
          </w:tcPr>
          <w:p w:rsidR="00795F24" w:rsidRDefault="00857C5A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＜</w:t>
            </w:r>
            <w:r>
              <w:rPr>
                <w:rFonts w:ascii="Times New Roman" w:hAnsi="Times New Roman" w:hint="eastAsia"/>
                <w:szCs w:val="21"/>
              </w:rPr>
              <w:t>10</w:t>
            </w:r>
          </w:p>
        </w:tc>
      </w:tr>
      <w:tr w:rsidR="00795F24">
        <w:tc>
          <w:tcPr>
            <w:tcW w:w="319" w:type="pct"/>
            <w:vAlign w:val="center"/>
          </w:tcPr>
          <w:p w:rsidR="00795F24" w:rsidRDefault="00857C5A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6</w:t>
            </w:r>
          </w:p>
        </w:tc>
        <w:tc>
          <w:tcPr>
            <w:tcW w:w="757" w:type="pct"/>
            <w:vAlign w:val="center"/>
          </w:tcPr>
          <w:p w:rsidR="00795F24" w:rsidRDefault="00857C5A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 w:hint="eastAsia"/>
                <w:szCs w:val="21"/>
              </w:rPr>
              <w:t>，</w:t>
            </w:r>
            <w:r>
              <w:rPr>
                <w:rFonts w:ascii="Times New Roman" w:hAnsi="Times New Roman" w:hint="eastAsia"/>
                <w:szCs w:val="21"/>
              </w:rPr>
              <w:t>1</w:t>
            </w:r>
          </w:p>
        </w:tc>
        <w:tc>
          <w:tcPr>
            <w:tcW w:w="750" w:type="pct"/>
            <w:vAlign w:val="center"/>
          </w:tcPr>
          <w:p w:rsidR="00795F24" w:rsidRDefault="00857C5A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 w:hint="eastAsia"/>
                <w:szCs w:val="21"/>
              </w:rPr>
              <w:t>，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</w:p>
        </w:tc>
        <w:tc>
          <w:tcPr>
            <w:tcW w:w="645" w:type="pct"/>
            <w:vAlign w:val="center"/>
          </w:tcPr>
          <w:p w:rsidR="00795F24" w:rsidRDefault="00857C5A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 w:hint="eastAsia"/>
                <w:szCs w:val="21"/>
              </w:rPr>
              <w:t>，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</w:p>
        </w:tc>
        <w:tc>
          <w:tcPr>
            <w:tcW w:w="1267" w:type="pct"/>
            <w:vAlign w:val="center"/>
          </w:tcPr>
          <w:p w:rsidR="00795F24" w:rsidRDefault="00857C5A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＜</w:t>
            </w:r>
            <w:r>
              <w:rPr>
                <w:rFonts w:ascii="Times New Roman" w:hAnsi="Times New Roman" w:hint="eastAsia"/>
                <w:szCs w:val="21"/>
              </w:rPr>
              <w:t>10</w:t>
            </w:r>
          </w:p>
        </w:tc>
        <w:tc>
          <w:tcPr>
            <w:tcW w:w="1259" w:type="pct"/>
            <w:vAlign w:val="center"/>
          </w:tcPr>
          <w:p w:rsidR="00795F24" w:rsidRDefault="00857C5A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＜</w:t>
            </w:r>
            <w:r>
              <w:rPr>
                <w:rFonts w:ascii="Times New Roman" w:hAnsi="Times New Roman" w:hint="eastAsia"/>
                <w:szCs w:val="21"/>
              </w:rPr>
              <w:t>10</w:t>
            </w:r>
          </w:p>
        </w:tc>
      </w:tr>
      <w:tr w:rsidR="00795F24">
        <w:tc>
          <w:tcPr>
            <w:tcW w:w="319" w:type="pct"/>
            <w:tcBorders>
              <w:bottom w:val="single" w:sz="4" w:space="0" w:color="auto"/>
            </w:tcBorders>
            <w:vAlign w:val="center"/>
          </w:tcPr>
          <w:p w:rsidR="00795F24" w:rsidRDefault="00857C5A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7</w:t>
            </w:r>
          </w:p>
        </w:tc>
        <w:tc>
          <w:tcPr>
            <w:tcW w:w="757" w:type="pct"/>
            <w:tcBorders>
              <w:bottom w:val="single" w:sz="4" w:space="0" w:color="auto"/>
            </w:tcBorders>
            <w:vAlign w:val="center"/>
          </w:tcPr>
          <w:p w:rsidR="00795F24" w:rsidRDefault="00857C5A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312</w:t>
            </w:r>
            <w:r>
              <w:rPr>
                <w:rFonts w:ascii="Times New Roman" w:hAnsi="Times New Roman" w:hint="eastAsia"/>
                <w:szCs w:val="21"/>
              </w:rPr>
              <w:t>，</w:t>
            </w:r>
            <w:r>
              <w:rPr>
                <w:rFonts w:ascii="Times New Roman" w:hAnsi="Times New Roman" w:hint="eastAsia"/>
                <w:szCs w:val="21"/>
              </w:rPr>
              <w:t>306</w:t>
            </w:r>
          </w:p>
        </w:tc>
        <w:tc>
          <w:tcPr>
            <w:tcW w:w="750" w:type="pct"/>
            <w:tcBorders>
              <w:bottom w:val="single" w:sz="4" w:space="0" w:color="auto"/>
            </w:tcBorders>
            <w:vAlign w:val="center"/>
          </w:tcPr>
          <w:p w:rsidR="00795F24" w:rsidRDefault="00857C5A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14</w:t>
            </w:r>
            <w:r>
              <w:rPr>
                <w:rFonts w:ascii="Times New Roman" w:hAnsi="Times New Roman" w:hint="eastAsia"/>
                <w:szCs w:val="21"/>
              </w:rPr>
              <w:t>，</w:t>
            </w:r>
            <w:r>
              <w:rPr>
                <w:rFonts w:ascii="Times New Roman" w:hAnsi="Times New Roman" w:hint="eastAsia"/>
                <w:szCs w:val="21"/>
              </w:rPr>
              <w:t>19</w:t>
            </w:r>
          </w:p>
        </w:tc>
        <w:tc>
          <w:tcPr>
            <w:tcW w:w="645" w:type="pct"/>
            <w:tcBorders>
              <w:bottom w:val="single" w:sz="4" w:space="0" w:color="auto"/>
            </w:tcBorders>
            <w:vAlign w:val="center"/>
          </w:tcPr>
          <w:p w:rsidR="00795F24" w:rsidRDefault="00857C5A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  <w:r>
              <w:rPr>
                <w:rFonts w:ascii="Times New Roman" w:hAnsi="Times New Roman" w:hint="eastAsia"/>
                <w:szCs w:val="21"/>
              </w:rPr>
              <w:t>，</w:t>
            </w:r>
            <w:r>
              <w:rPr>
                <w:rFonts w:ascii="Times New Roman" w:hAnsi="Times New Roman" w:hint="eastAsia"/>
                <w:szCs w:val="21"/>
              </w:rPr>
              <w:t>4</w:t>
            </w:r>
          </w:p>
        </w:tc>
        <w:tc>
          <w:tcPr>
            <w:tcW w:w="1267" w:type="pct"/>
            <w:tcBorders>
              <w:bottom w:val="single" w:sz="4" w:space="0" w:color="auto"/>
            </w:tcBorders>
            <w:vAlign w:val="center"/>
          </w:tcPr>
          <w:p w:rsidR="00795F24" w:rsidRDefault="00857C5A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3090</w:t>
            </w:r>
          </w:p>
        </w:tc>
        <w:tc>
          <w:tcPr>
            <w:tcW w:w="1259" w:type="pct"/>
            <w:tcBorders>
              <w:bottom w:val="single" w:sz="4" w:space="0" w:color="auto"/>
            </w:tcBorders>
            <w:vAlign w:val="center"/>
          </w:tcPr>
          <w:p w:rsidR="00795F24" w:rsidRDefault="00857C5A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3100</w:t>
            </w:r>
            <w:r>
              <w:rPr>
                <w:rFonts w:ascii="Times New Roman" w:hAnsi="Times New Roman" w:hint="eastAsia"/>
                <w:szCs w:val="21"/>
              </w:rPr>
              <w:t>或</w:t>
            </w:r>
            <w:r>
              <w:rPr>
                <w:rFonts w:ascii="Times New Roman" w:hAnsi="Times New Roman" w:hint="eastAsia"/>
                <w:szCs w:val="21"/>
              </w:rPr>
              <w:t>3.1</w:t>
            </w:r>
            <w:r>
              <w:rPr>
                <w:rFonts w:ascii="Arial" w:hAnsi="Arial" w:cs="Arial"/>
                <w:szCs w:val="21"/>
              </w:rPr>
              <w:t>×</w:t>
            </w:r>
            <w:r>
              <w:rPr>
                <w:rFonts w:ascii="Times New Roman" w:hAnsi="Times New Roman" w:hint="eastAsia"/>
                <w:szCs w:val="21"/>
              </w:rPr>
              <w:t>10</w:t>
            </w:r>
            <w:r>
              <w:rPr>
                <w:rFonts w:ascii="Times New Roman" w:hAnsi="Times New Roman" w:hint="eastAsia"/>
                <w:szCs w:val="21"/>
                <w:vertAlign w:val="superscript"/>
              </w:rPr>
              <w:t>3</w:t>
            </w:r>
          </w:p>
        </w:tc>
      </w:tr>
    </w:tbl>
    <w:p w:rsidR="00795F24" w:rsidRDefault="00857C5A">
      <w:pPr>
        <w:spacing w:beforeLines="50" w:before="156" w:afterLines="50" w:after="156" w:line="30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7.2 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  <w:szCs w:val="21"/>
        </w:rPr>
        <w:t>菌落总数的报告</w:t>
      </w:r>
    </w:p>
    <w:p w:rsidR="00795F24" w:rsidRDefault="00857C5A">
      <w:pPr>
        <w:spacing w:line="30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7.2.1 </w:t>
      </w:r>
      <w:r>
        <w:rPr>
          <w:rFonts w:ascii="Times New Roman" w:hAnsi="Times New Roman"/>
          <w:szCs w:val="21"/>
        </w:rPr>
        <w:t>菌落总数小于</w:t>
      </w:r>
      <w:r>
        <w:rPr>
          <w:rFonts w:ascii="Times New Roman" w:hAnsi="Times New Roman"/>
          <w:szCs w:val="21"/>
        </w:rPr>
        <w:t>100 CFU</w:t>
      </w:r>
      <w:r>
        <w:rPr>
          <w:rFonts w:ascii="Times New Roman" w:hAnsi="Times New Roman"/>
          <w:szCs w:val="21"/>
        </w:rPr>
        <w:t>时，</w:t>
      </w:r>
      <w:r>
        <w:rPr>
          <w:rFonts w:ascii="Times New Roman" w:hAnsi="Times New Roman" w:hint="eastAsia"/>
          <w:szCs w:val="21"/>
        </w:rPr>
        <w:t>按实有数值报告之</w:t>
      </w:r>
      <w:r>
        <w:rPr>
          <w:rFonts w:ascii="Times New Roman" w:hAnsi="Times New Roman"/>
          <w:szCs w:val="21"/>
        </w:rPr>
        <w:t>。菌落总数大于或等于</w:t>
      </w:r>
      <w:r>
        <w:rPr>
          <w:rFonts w:ascii="Times New Roman" w:hAnsi="Times New Roman"/>
          <w:szCs w:val="21"/>
        </w:rPr>
        <w:t>100 CFU</w:t>
      </w:r>
      <w:r>
        <w:rPr>
          <w:rFonts w:ascii="Times New Roman" w:hAnsi="Times New Roman"/>
          <w:szCs w:val="21"/>
        </w:rPr>
        <w:t>时，第</w:t>
      </w:r>
      <w:r>
        <w:rPr>
          <w:rFonts w:ascii="Times New Roman" w:hAnsi="Times New Roman"/>
          <w:szCs w:val="21"/>
        </w:rPr>
        <w:lastRenderedPageBreak/>
        <w:t>三位数字采用</w:t>
      </w:r>
      <w:r>
        <w:rPr>
          <w:rFonts w:ascii="宋体" w:hAnsi="宋体" w:cs="宋体" w:hint="eastAsia"/>
          <w:szCs w:val="21"/>
        </w:rPr>
        <w:t>“四舍五入”</w:t>
      </w:r>
      <w:proofErr w:type="gramStart"/>
      <w:r>
        <w:rPr>
          <w:rFonts w:ascii="Times New Roman" w:hAnsi="Times New Roman"/>
          <w:szCs w:val="21"/>
        </w:rPr>
        <w:t>原则修约后</w:t>
      </w:r>
      <w:proofErr w:type="gramEnd"/>
      <w:r>
        <w:rPr>
          <w:rFonts w:ascii="Times New Roman" w:hAnsi="Times New Roman"/>
          <w:szCs w:val="21"/>
        </w:rPr>
        <w:t>，采用两位有效数字，后面用</w:t>
      </w:r>
      <w:r>
        <w:rPr>
          <w:rFonts w:ascii="Times New Roman" w:hAnsi="Times New Roman"/>
          <w:szCs w:val="21"/>
        </w:rPr>
        <w:t>0</w:t>
      </w:r>
      <w:r>
        <w:rPr>
          <w:rFonts w:ascii="Times New Roman" w:hAnsi="Times New Roman"/>
          <w:szCs w:val="21"/>
        </w:rPr>
        <w:t>代替位数；也可用</w:t>
      </w:r>
      <w:r>
        <w:rPr>
          <w:rFonts w:ascii="Times New Roman" w:hAnsi="Times New Roman"/>
          <w:szCs w:val="21"/>
        </w:rPr>
        <w:t>10</w:t>
      </w:r>
      <w:r>
        <w:rPr>
          <w:rFonts w:ascii="Times New Roman" w:hAnsi="Times New Roman"/>
          <w:szCs w:val="21"/>
        </w:rPr>
        <w:t>的指数形式来表示，按</w:t>
      </w:r>
      <w:r>
        <w:rPr>
          <w:rFonts w:ascii="宋体" w:hAnsi="宋体" w:cs="宋体" w:hint="eastAsia"/>
          <w:szCs w:val="21"/>
        </w:rPr>
        <w:t>“四舍五入”</w:t>
      </w:r>
      <w:proofErr w:type="gramStart"/>
      <w:r>
        <w:rPr>
          <w:rFonts w:ascii="Times New Roman" w:hAnsi="Times New Roman"/>
          <w:szCs w:val="21"/>
        </w:rPr>
        <w:t>原则修约后</w:t>
      </w:r>
      <w:proofErr w:type="gramEnd"/>
      <w:r>
        <w:rPr>
          <w:rFonts w:ascii="Times New Roman" w:hAnsi="Times New Roman"/>
          <w:szCs w:val="21"/>
        </w:rPr>
        <w:t>，采用两位有效数字。</w:t>
      </w:r>
    </w:p>
    <w:p w:rsidR="00795F24" w:rsidRDefault="00857C5A">
      <w:pPr>
        <w:spacing w:line="30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7.2.</w:t>
      </w:r>
      <w:r>
        <w:rPr>
          <w:rFonts w:ascii="Times New Roman" w:hAnsi="Times New Roman" w:hint="eastAsia"/>
          <w:szCs w:val="21"/>
        </w:rPr>
        <w:t>2</w:t>
      </w: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/>
          <w:szCs w:val="21"/>
        </w:rPr>
        <w:t>若空白对照上有菌落生长，则此次检验结果无效。</w:t>
      </w:r>
    </w:p>
    <w:p w:rsidR="00795F24" w:rsidRDefault="00857C5A">
      <w:pPr>
        <w:spacing w:line="300" w:lineRule="auto"/>
        <w:rPr>
          <w:rFonts w:ascii="黑体" w:eastAsia="黑体" w:hAnsi="黑体"/>
          <w:sz w:val="32"/>
          <w:szCs w:val="32"/>
        </w:rPr>
      </w:pPr>
      <w:r>
        <w:rPr>
          <w:rFonts w:ascii="Times New Roman" w:hAnsi="Times New Roman"/>
          <w:szCs w:val="21"/>
        </w:rPr>
        <w:t>7.2.</w:t>
      </w:r>
      <w:r>
        <w:rPr>
          <w:rFonts w:ascii="Times New Roman" w:hAnsi="Times New Roman" w:hint="eastAsia"/>
          <w:szCs w:val="21"/>
        </w:rPr>
        <w:t>3</w:t>
      </w: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>按重量取样</w:t>
      </w:r>
      <w:proofErr w:type="gramStart"/>
      <w:r>
        <w:rPr>
          <w:rFonts w:ascii="Times New Roman" w:hAnsi="Times New Roman" w:hint="eastAsia"/>
          <w:szCs w:val="21"/>
        </w:rPr>
        <w:t>的检样</w:t>
      </w:r>
      <w:r>
        <w:rPr>
          <w:rFonts w:ascii="Times New Roman" w:hAnsi="Times New Roman"/>
          <w:szCs w:val="21"/>
        </w:rPr>
        <w:t>以</w:t>
      </w:r>
      <w:proofErr w:type="gramEnd"/>
      <w:r>
        <w:rPr>
          <w:rFonts w:ascii="Times New Roman" w:hAnsi="Times New Roman"/>
          <w:szCs w:val="21"/>
        </w:rPr>
        <w:t>CFU/g</w:t>
      </w:r>
      <w:r>
        <w:rPr>
          <w:rFonts w:ascii="Times New Roman" w:hAnsi="Times New Roman"/>
          <w:szCs w:val="21"/>
        </w:rPr>
        <w:t>为单位报告</w:t>
      </w:r>
      <w:r>
        <w:rPr>
          <w:rFonts w:ascii="Times New Roman" w:hAnsi="Times New Roman" w:hint="eastAsia"/>
          <w:szCs w:val="21"/>
        </w:rPr>
        <w:t>；按</w:t>
      </w:r>
      <w:r>
        <w:rPr>
          <w:rFonts w:ascii="Times New Roman" w:hAnsi="Times New Roman"/>
          <w:szCs w:val="21"/>
        </w:rPr>
        <w:t>体积取样</w:t>
      </w:r>
      <w:proofErr w:type="gramStart"/>
      <w:r>
        <w:rPr>
          <w:rFonts w:ascii="Times New Roman" w:hAnsi="Times New Roman" w:hint="eastAsia"/>
          <w:szCs w:val="21"/>
        </w:rPr>
        <w:t>的检样</w:t>
      </w:r>
      <w:r>
        <w:rPr>
          <w:rFonts w:ascii="Times New Roman" w:hAnsi="Times New Roman"/>
          <w:szCs w:val="21"/>
        </w:rPr>
        <w:t>以</w:t>
      </w:r>
      <w:proofErr w:type="gramEnd"/>
      <w:r>
        <w:rPr>
          <w:rFonts w:ascii="Times New Roman" w:hAnsi="Times New Roman"/>
          <w:szCs w:val="21"/>
        </w:rPr>
        <w:t>CFU/mL</w:t>
      </w:r>
      <w:r>
        <w:rPr>
          <w:rFonts w:ascii="Times New Roman" w:hAnsi="Times New Roman"/>
          <w:szCs w:val="21"/>
        </w:rPr>
        <w:t>为单位报告。</w:t>
      </w:r>
    </w:p>
    <w:p w:rsidR="00795F24" w:rsidRDefault="00857C5A">
      <w:pPr>
        <w:widowControl/>
        <w:jc w:val="left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:rsidR="00795F24" w:rsidRDefault="00857C5A">
      <w:pPr>
        <w:pStyle w:val="WPSOffice1"/>
        <w:tabs>
          <w:tab w:val="right" w:leader="dot" w:pos="8844"/>
        </w:tabs>
        <w:spacing w:beforeLines="50" w:before="156" w:afterLines="50" w:after="156" w:line="300" w:lineRule="auto"/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lastRenderedPageBreak/>
        <w:t>化妆品中菌落总数的检验方法（征求意见稿）</w:t>
      </w:r>
    </w:p>
    <w:p w:rsidR="00795F24" w:rsidRDefault="00857C5A">
      <w:pPr>
        <w:pStyle w:val="WPSOffice1"/>
        <w:tabs>
          <w:tab w:val="right" w:leader="dot" w:pos="8844"/>
        </w:tabs>
        <w:spacing w:beforeLines="50" w:before="156" w:afterLines="50" w:after="156" w:line="300" w:lineRule="auto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起草说明</w:t>
      </w:r>
    </w:p>
    <w:p w:rsidR="00795F24" w:rsidRDefault="00857C5A">
      <w:pPr>
        <w:spacing w:line="30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为加强化妆品的监督管理，进一步提高化妆品使用安全性，国家药监局化妆品标准化技术委员会组织开展了</w:t>
      </w:r>
      <w:r>
        <w:rPr>
          <w:rFonts w:ascii="Times New Roman" w:hAnsi="Times New Roman" w:hint="eastAsia"/>
          <w:szCs w:val="21"/>
        </w:rPr>
        <w:t>化妆品中</w:t>
      </w:r>
      <w:r>
        <w:rPr>
          <w:rFonts w:ascii="宋体" w:hAnsi="宋体" w:hint="eastAsia"/>
          <w:szCs w:val="21"/>
        </w:rPr>
        <w:t>菌落总数检验方法的研究和修订工作。现就工作有关情况说明如下：</w:t>
      </w:r>
    </w:p>
    <w:p w:rsidR="00795F24" w:rsidRDefault="00857C5A">
      <w:pPr>
        <w:spacing w:beforeLines="50" w:before="156" w:afterLines="50" w:after="156" w:line="300" w:lineRule="auto"/>
        <w:rPr>
          <w:rFonts w:ascii="黑体" w:eastAsia="黑体" w:hAnsi="黑体"/>
          <w:szCs w:val="21"/>
        </w:rPr>
      </w:pPr>
      <w:r>
        <w:rPr>
          <w:rFonts w:ascii="黑体" w:eastAsia="黑体" w:hAnsi="黑体"/>
          <w:szCs w:val="21"/>
        </w:rPr>
        <w:t>一</w:t>
      </w:r>
      <w:r>
        <w:rPr>
          <w:rFonts w:ascii="黑体" w:eastAsia="黑体" w:hAnsi="黑体" w:hint="eastAsia"/>
          <w:szCs w:val="21"/>
        </w:rPr>
        <w:t>、</w:t>
      </w:r>
      <w:r>
        <w:rPr>
          <w:rFonts w:ascii="黑体" w:eastAsia="黑体" w:hAnsi="黑体"/>
          <w:szCs w:val="21"/>
        </w:rPr>
        <w:t>起草原则</w:t>
      </w:r>
    </w:p>
    <w:p w:rsidR="00795F24" w:rsidRDefault="00857C5A">
      <w:pPr>
        <w:spacing w:line="30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本方法主要参考《化妆品安全技术规范（</w:t>
      </w:r>
      <w:r>
        <w:rPr>
          <w:rFonts w:ascii="Times New Roman" w:hAnsi="Times New Roman"/>
          <w:szCs w:val="21"/>
        </w:rPr>
        <w:t>2015</w:t>
      </w:r>
      <w:r>
        <w:rPr>
          <w:rFonts w:ascii="Times New Roman" w:hAnsi="宋体"/>
          <w:szCs w:val="21"/>
        </w:rPr>
        <w:t>年版</w:t>
      </w:r>
      <w:r>
        <w:rPr>
          <w:rFonts w:ascii="宋体" w:hAnsi="宋体" w:hint="eastAsia"/>
          <w:szCs w:val="21"/>
        </w:rPr>
        <w:t>）》（以下简称《规范》）中“菌落总数检验方法”、</w:t>
      </w:r>
      <w:r>
        <w:rPr>
          <w:rFonts w:ascii="Times New Roman" w:hAnsi="Times New Roman" w:hint="eastAsia"/>
          <w:szCs w:val="21"/>
        </w:rPr>
        <w:t>GB 4789.2-2022</w:t>
      </w:r>
      <w:r>
        <w:rPr>
          <w:rFonts w:ascii="Times New Roman" w:hAnsi="Times New Roman" w:hint="eastAsia"/>
          <w:szCs w:val="21"/>
        </w:rPr>
        <w:t>《食品微生物学检验</w:t>
      </w:r>
      <w:r>
        <w:rPr>
          <w:rFonts w:ascii="Times New Roman" w:hAnsi="Times New Roman" w:hint="eastAsia"/>
          <w:szCs w:val="21"/>
        </w:rPr>
        <w:t>-</w:t>
      </w:r>
      <w:r>
        <w:rPr>
          <w:rFonts w:ascii="Times New Roman" w:hAnsi="Times New Roman" w:hint="eastAsia"/>
          <w:szCs w:val="21"/>
        </w:rPr>
        <w:t>菌落总数测定》、</w:t>
      </w:r>
      <w:r>
        <w:rPr>
          <w:rFonts w:ascii="Times New Roman" w:hAnsi="Times New Roman" w:hint="eastAsia"/>
          <w:szCs w:val="21"/>
        </w:rPr>
        <w:t>ISO 21149:2017/Amd.1:2022(E)</w:t>
      </w:r>
      <w:r>
        <w:rPr>
          <w:rFonts w:ascii="Times New Roman" w:hAnsi="Times New Roman" w:hint="eastAsia"/>
          <w:szCs w:val="21"/>
        </w:rPr>
        <w:t>，以</w:t>
      </w:r>
      <w:r>
        <w:rPr>
          <w:rFonts w:ascii="Times New Roman" w:hAnsi="Times New Roman" w:hint="eastAsia"/>
          <w:szCs w:val="21"/>
        </w:rPr>
        <w:t xml:space="preserve">GB </w:t>
      </w:r>
      <w:r>
        <w:rPr>
          <w:rFonts w:ascii="Times New Roman" w:hAnsi="Times New Roman" w:hint="eastAsia"/>
          <w:szCs w:val="21"/>
        </w:rPr>
        <w:t>4789.2-2022</w:t>
      </w:r>
      <w:r>
        <w:rPr>
          <w:rFonts w:ascii="Times New Roman" w:hAnsi="Times New Roman" w:hint="eastAsia"/>
          <w:szCs w:val="21"/>
        </w:rPr>
        <w:t>《食品微生物学检验</w:t>
      </w:r>
      <w:r>
        <w:rPr>
          <w:rFonts w:ascii="Times New Roman" w:hAnsi="Times New Roman" w:hint="eastAsia"/>
          <w:szCs w:val="21"/>
        </w:rPr>
        <w:t>-</w:t>
      </w:r>
      <w:r>
        <w:rPr>
          <w:rFonts w:ascii="Times New Roman" w:hAnsi="Times New Roman" w:hint="eastAsia"/>
          <w:szCs w:val="21"/>
        </w:rPr>
        <w:t>菌落总数测定》为编撰模板编制，在保证方法科学性和准确性的同时，结合实验室实际检测条件，进一步提高了方法的可操作性和便捷性。</w:t>
      </w:r>
    </w:p>
    <w:p w:rsidR="00795F24" w:rsidRDefault="00857C5A">
      <w:pPr>
        <w:spacing w:beforeLines="50" w:before="156" w:afterLines="50" w:after="156" w:line="300" w:lineRule="auto"/>
        <w:rPr>
          <w:rFonts w:ascii="黑体" w:eastAsia="黑体" w:hAnsi="黑体"/>
          <w:szCs w:val="21"/>
        </w:rPr>
      </w:pPr>
      <w:r>
        <w:rPr>
          <w:rFonts w:ascii="黑体" w:eastAsia="黑体" w:hAnsi="黑体"/>
          <w:szCs w:val="21"/>
        </w:rPr>
        <w:t>二</w:t>
      </w:r>
      <w:r>
        <w:rPr>
          <w:rFonts w:ascii="黑体" w:eastAsia="黑体" w:hAnsi="黑体" w:hint="eastAsia"/>
          <w:szCs w:val="21"/>
        </w:rPr>
        <w:t>、</w:t>
      </w:r>
      <w:r>
        <w:rPr>
          <w:rFonts w:ascii="黑体" w:eastAsia="黑体" w:hAnsi="黑体"/>
          <w:szCs w:val="21"/>
        </w:rPr>
        <w:t>起草过程</w:t>
      </w:r>
    </w:p>
    <w:p w:rsidR="00795F24" w:rsidRDefault="00857C5A">
      <w:pPr>
        <w:spacing w:beforeLines="50" w:before="156" w:afterLines="50" w:after="156" w:line="300" w:lineRule="auto"/>
        <w:ind w:firstLineChars="200" w:firstLine="420"/>
        <w:rPr>
          <w:rFonts w:ascii="黑体" w:eastAsia="黑体" w:hAnsi="黑体"/>
          <w:szCs w:val="21"/>
        </w:rPr>
      </w:pPr>
      <w:bookmarkStart w:id="2" w:name="OLE_LINK2"/>
      <w:r>
        <w:rPr>
          <w:rFonts w:ascii="Times New Roman" w:hAnsi="Times New Roman" w:hint="eastAsia"/>
          <w:szCs w:val="21"/>
        </w:rPr>
        <w:t>化妆品标准化技术委员会于</w:t>
      </w:r>
      <w:r>
        <w:rPr>
          <w:rFonts w:ascii="Times New Roman" w:hAnsi="Times New Roman" w:hint="eastAsia"/>
          <w:szCs w:val="21"/>
        </w:rPr>
        <w:t>2023</w:t>
      </w:r>
      <w:r>
        <w:rPr>
          <w:rFonts w:ascii="Times New Roman" w:hAnsi="Times New Roman" w:hint="eastAsia"/>
          <w:szCs w:val="21"/>
        </w:rPr>
        <w:t>年</w:t>
      </w:r>
      <w:r>
        <w:rPr>
          <w:rFonts w:ascii="Times New Roman" w:hAnsi="Times New Roman" w:hint="eastAsia"/>
          <w:szCs w:val="21"/>
        </w:rPr>
        <w:t>11</w:t>
      </w:r>
      <w:r>
        <w:rPr>
          <w:rFonts w:ascii="Times New Roman" w:hAnsi="Times New Roman" w:hint="eastAsia"/>
          <w:szCs w:val="21"/>
        </w:rPr>
        <w:t>月委托开展了《</w:t>
      </w:r>
      <w:r>
        <w:rPr>
          <w:rFonts w:ascii="Times New Roman" w:hAnsi="Times New Roman" w:hint="eastAsia"/>
          <w:szCs w:val="21"/>
        </w:rPr>
        <w:t>规范》</w:t>
      </w:r>
      <w:r>
        <w:rPr>
          <w:rFonts w:ascii="Times New Roman" w:hAnsi="Times New Roman" w:hint="eastAsia"/>
          <w:szCs w:val="21"/>
        </w:rPr>
        <w:t>菌落总数检验方法的修订工作。前期准备工作包括查阅文献、参考相关的国家和行业标准、研究实验方案、化妆品样品的筛选、验证用培养基的质控和中和剂的筛选。在制定方法的过程中筛选了不同种类的培养基；实验过程中发现高浓度</w:t>
      </w:r>
      <w:r>
        <w:rPr>
          <w:rFonts w:ascii="Times New Roman" w:hAnsi="Times New Roman" w:hint="eastAsia"/>
          <w:szCs w:val="21"/>
        </w:rPr>
        <w:t>TTC</w:t>
      </w:r>
      <w:r>
        <w:rPr>
          <w:rFonts w:ascii="Times New Roman" w:hAnsi="Times New Roman" w:hint="eastAsia"/>
          <w:szCs w:val="21"/>
        </w:rPr>
        <w:t>会抑制微生物生长，筛选了合</w:t>
      </w:r>
      <w:r>
        <w:rPr>
          <w:rFonts w:ascii="Times New Roman" w:hAnsi="Times New Roman" w:hint="eastAsia"/>
          <w:szCs w:val="21"/>
        </w:rPr>
        <w:t>适浓度的</w:t>
      </w:r>
      <w:r>
        <w:rPr>
          <w:rFonts w:ascii="Times New Roman" w:hAnsi="Times New Roman" w:hint="eastAsia"/>
          <w:szCs w:val="21"/>
        </w:rPr>
        <w:t>TTC</w:t>
      </w:r>
      <w:r>
        <w:rPr>
          <w:rFonts w:ascii="Times New Roman" w:hAnsi="Times New Roman" w:hint="eastAsia"/>
          <w:szCs w:val="21"/>
        </w:rPr>
        <w:t>；验证了薄膜过滤法在菌落总数计数中的适用性。拟定菌落总数检验方法后，开展了实验室</w:t>
      </w:r>
      <w:proofErr w:type="gramStart"/>
      <w:r>
        <w:rPr>
          <w:rFonts w:ascii="Times New Roman" w:hAnsi="Times New Roman" w:hint="eastAsia"/>
          <w:szCs w:val="21"/>
        </w:rPr>
        <w:t>内方法</w:t>
      </w:r>
      <w:proofErr w:type="gramEnd"/>
      <w:r>
        <w:rPr>
          <w:rFonts w:ascii="Times New Roman" w:hAnsi="Times New Roman" w:hint="eastAsia"/>
          <w:szCs w:val="21"/>
        </w:rPr>
        <w:t>学验证和实验室间的协作验证，完善了验证方法，整理了实验数据和分析结果，经整理归纳后，最终形成了验证报告。</w:t>
      </w:r>
      <w:r>
        <w:rPr>
          <w:rFonts w:ascii="Times New Roman" w:hAnsi="Times New Roman" w:hint="eastAsia"/>
          <w:szCs w:val="21"/>
        </w:rPr>
        <w:t>2025</w:t>
      </w:r>
      <w:r>
        <w:rPr>
          <w:rFonts w:ascii="Times New Roman" w:hAnsi="Times New Roman" w:hint="eastAsia"/>
          <w:szCs w:val="21"/>
        </w:rPr>
        <w:t>年</w:t>
      </w:r>
      <w:r>
        <w:rPr>
          <w:rFonts w:ascii="Times New Roman" w:hAnsi="Times New Roman" w:hint="eastAsia"/>
          <w:szCs w:val="21"/>
        </w:rPr>
        <w:t>3</w:t>
      </w:r>
      <w:r>
        <w:rPr>
          <w:rFonts w:ascii="Times New Roman" w:hAnsi="Times New Roman" w:hint="eastAsia"/>
          <w:szCs w:val="21"/>
        </w:rPr>
        <w:t>月</w:t>
      </w:r>
      <w:r>
        <w:rPr>
          <w:rFonts w:ascii="Times New Roman" w:hAnsi="Times New Roman" w:hint="eastAsia"/>
          <w:szCs w:val="21"/>
        </w:rPr>
        <w:t>12</w:t>
      </w:r>
      <w:r>
        <w:rPr>
          <w:rFonts w:ascii="Times New Roman" w:hAnsi="Times New Roman" w:hint="eastAsia"/>
          <w:szCs w:val="21"/>
        </w:rPr>
        <w:t>日，检验</w:t>
      </w:r>
      <w:proofErr w:type="gramStart"/>
      <w:r>
        <w:rPr>
          <w:rFonts w:ascii="Times New Roman" w:hAnsi="Times New Roman" w:hint="eastAsia"/>
          <w:szCs w:val="21"/>
        </w:rPr>
        <w:t>检测分技</w:t>
      </w:r>
      <w:proofErr w:type="gramEnd"/>
      <w:r>
        <w:rPr>
          <w:rFonts w:ascii="Times New Roman" w:hAnsi="Times New Roman" w:hint="eastAsia"/>
          <w:szCs w:val="21"/>
        </w:rPr>
        <w:t>委召开初审会议，专家评审结论为修改后通过。</w:t>
      </w:r>
      <w:bookmarkEnd w:id="2"/>
    </w:p>
    <w:p w:rsidR="00795F24" w:rsidRDefault="00857C5A">
      <w:pPr>
        <w:spacing w:beforeLines="50" w:before="156" w:afterLines="50" w:after="156" w:line="300" w:lineRule="auto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三、与我国已有相关标准的关系</w:t>
      </w:r>
    </w:p>
    <w:p w:rsidR="00795F24" w:rsidRDefault="00857C5A">
      <w:pPr>
        <w:spacing w:line="30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目前现行有效的标准是《规范》中的菌落总数检验方法，其中规定了化妆品中菌落总数检验方法、菌落计数及报告方法。本方法参照《规范》、</w:t>
      </w:r>
      <w:r>
        <w:rPr>
          <w:rFonts w:ascii="Times New Roman" w:hAnsi="Times New Roman" w:hint="eastAsia"/>
          <w:szCs w:val="21"/>
        </w:rPr>
        <w:t>GB 4789.2-</w:t>
      </w:r>
      <w:r>
        <w:rPr>
          <w:rFonts w:ascii="Times New Roman" w:hAnsi="Times New Roman"/>
          <w:szCs w:val="21"/>
        </w:rPr>
        <w:t>2022</w:t>
      </w:r>
      <w:r>
        <w:rPr>
          <w:rFonts w:ascii="Times New Roman" w:hAnsi="Times New Roman" w:hint="eastAsia"/>
          <w:szCs w:val="21"/>
        </w:rPr>
        <w:t>以及</w:t>
      </w:r>
      <w:r>
        <w:rPr>
          <w:rFonts w:ascii="Times New Roman" w:hAnsi="Times New Roman" w:hint="eastAsia"/>
          <w:szCs w:val="21"/>
        </w:rPr>
        <w:t>ISO 21149:2017/Amd.1:</w:t>
      </w:r>
      <w:r>
        <w:rPr>
          <w:rFonts w:ascii="Times New Roman" w:hAnsi="Times New Roman" w:hint="eastAsia"/>
          <w:szCs w:val="21"/>
        </w:rPr>
        <w:t>2022(E)</w:t>
      </w:r>
      <w:r>
        <w:rPr>
          <w:rFonts w:ascii="Times New Roman" w:hAnsi="Times New Roman" w:hint="eastAsia"/>
          <w:szCs w:val="21"/>
        </w:rPr>
        <w:t>，以科学性和合理性为基本原则，综合考虑目前实验室的检测条件，略作修订，以</w:t>
      </w:r>
      <w:r>
        <w:rPr>
          <w:rFonts w:ascii="Times New Roman" w:hAnsi="Times New Roman" w:hint="eastAsia"/>
          <w:szCs w:val="21"/>
        </w:rPr>
        <w:t>GB 4789.2-2022</w:t>
      </w:r>
      <w:r>
        <w:rPr>
          <w:rFonts w:ascii="Times New Roman" w:hAnsi="Times New Roman" w:hint="eastAsia"/>
          <w:szCs w:val="21"/>
        </w:rPr>
        <w:t>为编撰模板进行起草说明。</w:t>
      </w:r>
    </w:p>
    <w:p w:rsidR="00795F24" w:rsidRDefault="00857C5A">
      <w:pPr>
        <w:spacing w:beforeLines="50" w:before="156" w:afterLines="50" w:after="156" w:line="300" w:lineRule="auto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四、与《规范》中原方法的对比情况</w:t>
      </w:r>
    </w:p>
    <w:p w:rsidR="00795F24" w:rsidRDefault="00857C5A">
      <w:pPr>
        <w:spacing w:line="300" w:lineRule="auto"/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宋体"/>
          <w:szCs w:val="21"/>
        </w:rPr>
        <w:t>本方法与《规范》中原方法相比，主要有如下</w:t>
      </w:r>
      <w:r>
        <w:rPr>
          <w:rFonts w:ascii="Times New Roman" w:hAnsi="Times New Roman"/>
          <w:szCs w:val="21"/>
        </w:rPr>
        <w:t>5</w:t>
      </w:r>
      <w:r>
        <w:rPr>
          <w:rFonts w:ascii="Times New Roman" w:hAnsi="宋体"/>
          <w:szCs w:val="21"/>
        </w:rPr>
        <w:t>个方面的修订工作：</w:t>
      </w:r>
    </w:p>
    <w:p w:rsidR="00795F24" w:rsidRDefault="00857C5A">
      <w:pPr>
        <w:spacing w:line="300" w:lineRule="auto"/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1. </w:t>
      </w:r>
      <w:r>
        <w:rPr>
          <w:rFonts w:ascii="Times New Roman" w:hAnsi="Times New Roman" w:hint="eastAsia"/>
          <w:color w:val="000000"/>
          <w:szCs w:val="21"/>
        </w:rPr>
        <w:t>编撰模板编制</w:t>
      </w:r>
      <w:r>
        <w:rPr>
          <w:rFonts w:ascii="Times New Roman" w:hAnsi="宋体"/>
          <w:szCs w:val="21"/>
        </w:rPr>
        <w:t>：参照</w:t>
      </w:r>
      <w:r>
        <w:rPr>
          <w:rFonts w:ascii="Times New Roman" w:hAnsi="Times New Roman" w:hint="eastAsia"/>
          <w:szCs w:val="21"/>
        </w:rPr>
        <w:t>GB 4789.2-2022</w:t>
      </w:r>
      <w:r>
        <w:rPr>
          <w:rFonts w:ascii="Times New Roman" w:hAnsi="Times New Roman" w:hint="eastAsia"/>
          <w:szCs w:val="21"/>
        </w:rPr>
        <w:t>《食品微生物学检验</w:t>
      </w:r>
      <w:r>
        <w:rPr>
          <w:rFonts w:ascii="Times New Roman" w:hAnsi="Times New Roman" w:hint="eastAsia"/>
          <w:szCs w:val="21"/>
        </w:rPr>
        <w:t>-</w:t>
      </w:r>
      <w:r>
        <w:rPr>
          <w:rFonts w:ascii="Times New Roman" w:hAnsi="Times New Roman" w:hint="eastAsia"/>
          <w:szCs w:val="21"/>
        </w:rPr>
        <w:t>菌落总数测定》</w:t>
      </w:r>
      <w:r>
        <w:rPr>
          <w:rFonts w:ascii="Times New Roman" w:hAnsi="宋体"/>
          <w:szCs w:val="21"/>
        </w:rPr>
        <w:t>；</w:t>
      </w:r>
    </w:p>
    <w:p w:rsidR="00795F24" w:rsidRDefault="00857C5A">
      <w:pPr>
        <w:spacing w:line="300" w:lineRule="auto"/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2. </w:t>
      </w:r>
      <w:r>
        <w:rPr>
          <w:rFonts w:ascii="Times New Roman" w:hAnsi="宋体"/>
          <w:szCs w:val="21"/>
        </w:rPr>
        <w:t>增加了</w:t>
      </w:r>
      <w:r>
        <w:rPr>
          <w:rFonts w:ascii="Times New Roman" w:hAnsi="宋体" w:hint="eastAsia"/>
          <w:szCs w:val="21"/>
        </w:rPr>
        <w:t>3</w:t>
      </w:r>
      <w:r>
        <w:rPr>
          <w:rFonts w:ascii="Times New Roman" w:hAnsi="宋体"/>
          <w:szCs w:val="21"/>
        </w:rPr>
        <w:t>株</w:t>
      </w:r>
      <w:r>
        <w:rPr>
          <w:rFonts w:ascii="Times New Roman" w:hAnsi="宋体" w:hint="eastAsia"/>
          <w:szCs w:val="21"/>
        </w:rPr>
        <w:t>质控菌</w:t>
      </w:r>
      <w:r>
        <w:rPr>
          <w:rFonts w:ascii="Times New Roman" w:hAnsi="宋体"/>
          <w:szCs w:val="21"/>
        </w:rPr>
        <w:t>；</w:t>
      </w:r>
    </w:p>
    <w:p w:rsidR="00795F24" w:rsidRDefault="00857C5A">
      <w:pPr>
        <w:spacing w:line="300" w:lineRule="auto"/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3. </w:t>
      </w:r>
      <w:r>
        <w:rPr>
          <w:rFonts w:ascii="Times New Roman" w:hAnsi="宋体"/>
          <w:szCs w:val="21"/>
        </w:rPr>
        <w:t>操作步骤中增加了薄膜过滤法；</w:t>
      </w:r>
    </w:p>
    <w:p w:rsidR="00795F24" w:rsidRDefault="00857C5A">
      <w:pPr>
        <w:spacing w:line="300" w:lineRule="auto"/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lastRenderedPageBreak/>
        <w:t>4.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宋体"/>
          <w:szCs w:val="21"/>
        </w:rPr>
        <w:t>结果与报告部分增加了薄膜过滤法的规则；</w:t>
      </w:r>
    </w:p>
    <w:p w:rsidR="00795F24" w:rsidRDefault="00857C5A">
      <w:pPr>
        <w:spacing w:line="300" w:lineRule="auto"/>
        <w:ind w:firstLineChars="200" w:firstLine="420"/>
        <w:rPr>
          <w:rFonts w:ascii="宋体" w:hAnsi="宋体"/>
          <w:szCs w:val="21"/>
        </w:rPr>
      </w:pPr>
      <w:r>
        <w:rPr>
          <w:rFonts w:ascii="Times New Roman" w:hAnsi="Times New Roman"/>
          <w:szCs w:val="21"/>
        </w:rPr>
        <w:t xml:space="preserve">5. </w:t>
      </w:r>
      <w:r>
        <w:rPr>
          <w:rFonts w:ascii="Times New Roman" w:hAnsi="宋体"/>
          <w:szCs w:val="21"/>
        </w:rPr>
        <w:t>优化了</w:t>
      </w:r>
      <w:r>
        <w:rPr>
          <w:rFonts w:ascii="Times New Roman" w:hAnsi="Times New Roman"/>
          <w:szCs w:val="21"/>
        </w:rPr>
        <w:t>TTC</w:t>
      </w:r>
      <w:r>
        <w:rPr>
          <w:rFonts w:ascii="Times New Roman" w:hAnsi="宋体"/>
          <w:szCs w:val="21"/>
        </w:rPr>
        <w:t>的使用浓度</w:t>
      </w:r>
      <w:r>
        <w:rPr>
          <w:rFonts w:ascii="Times New Roman" w:hAnsi="宋体" w:hint="eastAsia"/>
          <w:szCs w:val="21"/>
        </w:rPr>
        <w:t>。</w:t>
      </w:r>
    </w:p>
    <w:p w:rsidR="00795F24" w:rsidRDefault="00857C5A">
      <w:pPr>
        <w:spacing w:beforeLines="50" w:before="156" w:afterLines="50" w:after="156" w:line="300" w:lineRule="auto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五、国际相关标准情况</w:t>
      </w:r>
    </w:p>
    <w:p w:rsidR="00795F24" w:rsidRDefault="00857C5A">
      <w:pPr>
        <w:spacing w:line="300" w:lineRule="auto"/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宋体"/>
          <w:szCs w:val="21"/>
        </w:rPr>
        <w:t>国际上用于化妆品菌落总数</w:t>
      </w:r>
      <w:r>
        <w:rPr>
          <w:rFonts w:ascii="Times New Roman" w:hAnsi="宋体"/>
          <w:szCs w:val="21"/>
        </w:rPr>
        <w:t>检验的标准主要为</w:t>
      </w:r>
      <w:r>
        <w:rPr>
          <w:rFonts w:ascii="Times New Roman" w:hAnsi="Times New Roman"/>
          <w:szCs w:val="21"/>
        </w:rPr>
        <w:t>ISO 21149:2017/Amd.1:2022(E)</w:t>
      </w:r>
      <w:r>
        <w:rPr>
          <w:rFonts w:ascii="Times New Roman" w:hAnsi="宋体"/>
          <w:szCs w:val="21"/>
        </w:rPr>
        <w:t>和</w:t>
      </w:r>
      <w:r>
        <w:rPr>
          <w:rFonts w:ascii="Times New Roman" w:hAnsi="Times New Roman"/>
          <w:szCs w:val="21"/>
        </w:rPr>
        <w:t>BAM Chapter 23:Methods for Cosmetics</w:t>
      </w:r>
      <w:r>
        <w:rPr>
          <w:rFonts w:ascii="Times New Roman" w:hAnsi="Times New Roman" w:hint="eastAsia"/>
          <w:szCs w:val="21"/>
        </w:rPr>
        <w:t>，与《规范》不同的是，这两种方法均推荐使用含中和剂的液体培养基来制备</w:t>
      </w:r>
      <w:r>
        <w:rPr>
          <w:rFonts w:ascii="Times New Roman" w:hAnsi="Times New Roman" w:hint="eastAsia"/>
          <w:szCs w:val="21"/>
        </w:rPr>
        <w:t>1:10</w:t>
      </w:r>
      <w:r>
        <w:rPr>
          <w:rFonts w:ascii="Times New Roman" w:hAnsi="Times New Roman" w:hint="eastAsia"/>
          <w:szCs w:val="21"/>
        </w:rPr>
        <w:t>供试液；另外</w:t>
      </w:r>
      <w:r>
        <w:rPr>
          <w:rFonts w:ascii="Times New Roman" w:hAnsi="Times New Roman"/>
          <w:szCs w:val="21"/>
        </w:rPr>
        <w:t>ISO 21149:2017/Amd.1:2022(E)</w:t>
      </w:r>
      <w:r>
        <w:rPr>
          <w:rFonts w:ascii="Times New Roman" w:hAnsi="Times New Roman"/>
          <w:szCs w:val="21"/>
        </w:rPr>
        <w:t>在操作步骤中不仅给出了倾注培养法或涂布培养法</w:t>
      </w:r>
      <w:r>
        <w:rPr>
          <w:rFonts w:ascii="Times New Roman" w:hAnsi="Times New Roman" w:hint="eastAsia"/>
          <w:szCs w:val="21"/>
        </w:rPr>
        <w:t>，</w:t>
      </w:r>
      <w:r>
        <w:rPr>
          <w:rFonts w:ascii="Times New Roman" w:hAnsi="Times New Roman"/>
          <w:szCs w:val="21"/>
        </w:rPr>
        <w:t>还给出了薄膜过滤法</w:t>
      </w:r>
      <w:r>
        <w:rPr>
          <w:rFonts w:ascii="Times New Roman" w:hAnsi="Times New Roman" w:hint="eastAsia"/>
          <w:szCs w:val="21"/>
        </w:rPr>
        <w:t>，这对于去除化妆品中的防腐剂成分提供了选择性的方法。</w:t>
      </w:r>
    </w:p>
    <w:p w:rsidR="00795F24" w:rsidRDefault="00857C5A">
      <w:pPr>
        <w:spacing w:beforeLines="50" w:before="156" w:afterLines="50" w:after="156" w:line="300" w:lineRule="auto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六、实验室验证情况</w:t>
      </w:r>
    </w:p>
    <w:p w:rsidR="00795F24" w:rsidRDefault="00857C5A">
      <w:pPr>
        <w:spacing w:line="300" w:lineRule="auto"/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宋体" w:hint="eastAsia"/>
          <w:szCs w:val="21"/>
        </w:rPr>
        <w:t>本实验室和</w:t>
      </w:r>
      <w:r>
        <w:rPr>
          <w:rFonts w:ascii="Times New Roman" w:hAnsi="宋体" w:hint="eastAsia"/>
          <w:szCs w:val="21"/>
        </w:rPr>
        <w:t>3</w:t>
      </w:r>
      <w:r>
        <w:rPr>
          <w:rFonts w:ascii="Times New Roman" w:hAnsi="宋体"/>
          <w:szCs w:val="21"/>
        </w:rPr>
        <w:t>家</w:t>
      </w:r>
      <w:r>
        <w:rPr>
          <w:rFonts w:ascii="Times New Roman" w:hAnsi="宋体" w:hint="eastAsia"/>
          <w:szCs w:val="21"/>
        </w:rPr>
        <w:t>外部实验室分别</w:t>
      </w:r>
      <w:r>
        <w:rPr>
          <w:rFonts w:ascii="Times New Roman" w:hAnsi="宋体"/>
          <w:szCs w:val="21"/>
        </w:rPr>
        <w:t>使用了</w:t>
      </w:r>
      <w:r>
        <w:rPr>
          <w:rFonts w:ascii="Times New Roman" w:hAnsi="Times New Roman"/>
          <w:szCs w:val="21"/>
        </w:rPr>
        <w:t>20</w:t>
      </w:r>
      <w:r>
        <w:rPr>
          <w:rFonts w:ascii="Times New Roman" w:hAnsi="宋体"/>
          <w:szCs w:val="21"/>
        </w:rPr>
        <w:t>批化妆品样品，采用生理盐水、</w:t>
      </w:r>
      <w:r>
        <w:rPr>
          <w:rFonts w:ascii="Times New Roman" w:hAnsi="Times New Roman"/>
          <w:szCs w:val="21"/>
        </w:rPr>
        <w:t>SCDLP</w:t>
      </w:r>
      <w:r>
        <w:rPr>
          <w:rFonts w:ascii="Times New Roman" w:hAnsi="宋体"/>
          <w:szCs w:val="21"/>
        </w:rPr>
        <w:t>液体培养基</w:t>
      </w:r>
      <w:r>
        <w:rPr>
          <w:rFonts w:ascii="Times New Roman" w:hAnsi="宋体" w:hint="eastAsia"/>
          <w:szCs w:val="21"/>
        </w:rPr>
        <w:t>制备</w:t>
      </w:r>
      <w:r>
        <w:rPr>
          <w:rFonts w:ascii="Times New Roman" w:hAnsi="宋体" w:hint="eastAsia"/>
          <w:szCs w:val="21"/>
        </w:rPr>
        <w:t>1:10</w:t>
      </w:r>
      <w:r>
        <w:rPr>
          <w:rFonts w:ascii="Times New Roman" w:hAnsi="宋体" w:hint="eastAsia"/>
          <w:szCs w:val="21"/>
        </w:rPr>
        <w:t>供试液</w:t>
      </w:r>
      <w:r>
        <w:rPr>
          <w:rFonts w:ascii="Times New Roman" w:hAnsi="宋体"/>
          <w:szCs w:val="21"/>
        </w:rPr>
        <w:t>和薄膜过滤法进行</w:t>
      </w:r>
      <w:r>
        <w:rPr>
          <w:rFonts w:ascii="Times New Roman" w:hAnsi="宋体" w:hint="eastAsia"/>
          <w:szCs w:val="21"/>
        </w:rPr>
        <w:t>了方法学</w:t>
      </w:r>
      <w:r>
        <w:rPr>
          <w:rFonts w:ascii="Times New Roman" w:hAnsi="宋体"/>
          <w:szCs w:val="21"/>
        </w:rPr>
        <w:t>验证</w:t>
      </w:r>
      <w:r>
        <w:rPr>
          <w:rFonts w:ascii="Times New Roman" w:hAnsi="宋体" w:hint="eastAsia"/>
          <w:szCs w:val="21"/>
        </w:rPr>
        <w:t>。结果均显示，相比于采用生理盐水制备</w:t>
      </w:r>
      <w:r>
        <w:rPr>
          <w:rFonts w:ascii="Times New Roman" w:hAnsi="宋体" w:hint="eastAsia"/>
          <w:szCs w:val="21"/>
        </w:rPr>
        <w:t>1:10</w:t>
      </w:r>
      <w:r>
        <w:rPr>
          <w:rFonts w:ascii="Times New Roman" w:hAnsi="宋体" w:hint="eastAsia"/>
          <w:szCs w:val="21"/>
        </w:rPr>
        <w:t>供试液，采用</w:t>
      </w:r>
      <w:r>
        <w:rPr>
          <w:rFonts w:ascii="Times New Roman" w:hAnsi="宋体" w:hint="eastAsia"/>
          <w:szCs w:val="21"/>
        </w:rPr>
        <w:t>SCDLP</w:t>
      </w:r>
      <w:r>
        <w:rPr>
          <w:rFonts w:ascii="Times New Roman" w:hAnsi="宋体" w:hint="eastAsia"/>
          <w:szCs w:val="21"/>
        </w:rPr>
        <w:t>制备</w:t>
      </w:r>
      <w:r>
        <w:rPr>
          <w:rFonts w:ascii="Times New Roman" w:hAnsi="宋体" w:hint="eastAsia"/>
          <w:szCs w:val="21"/>
        </w:rPr>
        <w:t>1:10</w:t>
      </w:r>
      <w:r>
        <w:rPr>
          <w:rFonts w:ascii="Times New Roman" w:hAnsi="宋体" w:hint="eastAsia"/>
          <w:szCs w:val="21"/>
        </w:rPr>
        <w:t>供试液或采用薄膜过滤法，均能极大的提高</w:t>
      </w:r>
      <w:r>
        <w:rPr>
          <w:rFonts w:ascii="Times New Roman" w:hAnsi="Times New Roman" w:hint="eastAsia"/>
          <w:szCs w:val="21"/>
        </w:rPr>
        <w:t>大肠埃希菌、金黄色葡萄球菌、铜绿假单胞菌、枯草芽孢杆菌和藤黄微球菌的回收率，</w:t>
      </w:r>
      <w:r>
        <w:rPr>
          <w:rFonts w:ascii="Times New Roman" w:hAnsi="宋体" w:hint="eastAsia"/>
          <w:szCs w:val="21"/>
        </w:rPr>
        <w:t>从而提高微生物检出率。</w:t>
      </w:r>
      <w:r>
        <w:rPr>
          <w:rFonts w:ascii="Times New Roman" w:hAnsi="Times New Roman" w:hint="eastAsia"/>
          <w:spacing w:val="-7"/>
        </w:rPr>
        <w:t>经本实验室内部和</w:t>
      </w:r>
      <w:r>
        <w:rPr>
          <w:rFonts w:ascii="Times New Roman" w:hAnsi="Times New Roman" w:hint="eastAsia"/>
          <w:spacing w:val="-7"/>
        </w:rPr>
        <w:t>3</w:t>
      </w:r>
      <w:r>
        <w:rPr>
          <w:rFonts w:ascii="Times New Roman" w:hAnsi="Times New Roman" w:hint="eastAsia"/>
          <w:spacing w:val="-7"/>
        </w:rPr>
        <w:t>家外部实验室验证，结果满足检验要求。</w:t>
      </w:r>
    </w:p>
    <w:p w:rsidR="00795F24" w:rsidRDefault="00857C5A">
      <w:pPr>
        <w:spacing w:beforeLines="50" w:before="156" w:afterLines="50" w:after="156" w:line="300" w:lineRule="auto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七、其他需说明的问题</w:t>
      </w:r>
    </w:p>
    <w:p w:rsidR="00795F24" w:rsidRDefault="00857C5A">
      <w:pPr>
        <w:adjustRightInd w:val="0"/>
        <w:snapToGrid w:val="0"/>
        <w:spacing w:line="300" w:lineRule="auto"/>
        <w:ind w:firstLineChars="200" w:firstLine="420"/>
        <w:jc w:val="left"/>
        <w:rPr>
          <w:rFonts w:ascii="Times New Roman" w:hAnsi="Times New Roman"/>
          <w:szCs w:val="21"/>
        </w:rPr>
      </w:pPr>
      <w:r>
        <w:rPr>
          <w:rFonts w:ascii="Times New Roman" w:hAnsi="宋体" w:hint="eastAsia"/>
          <w:szCs w:val="21"/>
        </w:rPr>
        <w:t>本方法的体例主要参照</w:t>
      </w:r>
      <w:r>
        <w:rPr>
          <w:rFonts w:ascii="Times New Roman" w:hAnsi="Times New Roman" w:hint="eastAsia"/>
          <w:szCs w:val="21"/>
        </w:rPr>
        <w:t>GB 4789.2-2022</w:t>
      </w:r>
      <w:r>
        <w:rPr>
          <w:rFonts w:ascii="Times New Roman" w:hAnsi="Times New Roman" w:hint="eastAsia"/>
          <w:szCs w:val="21"/>
        </w:rPr>
        <w:t>《食品微生物学检验</w:t>
      </w:r>
      <w:r>
        <w:rPr>
          <w:rFonts w:ascii="Times New Roman" w:hAnsi="Times New Roman" w:hint="eastAsia"/>
          <w:szCs w:val="21"/>
        </w:rPr>
        <w:t>-</w:t>
      </w:r>
      <w:r>
        <w:rPr>
          <w:rFonts w:ascii="Times New Roman" w:hAnsi="Times New Roman" w:hint="eastAsia"/>
          <w:szCs w:val="21"/>
        </w:rPr>
        <w:t>菌落总数测定》</w:t>
      </w:r>
      <w:r>
        <w:rPr>
          <w:rFonts w:ascii="Times New Roman" w:hAnsi="宋体" w:hint="eastAsia"/>
          <w:szCs w:val="21"/>
        </w:rPr>
        <w:t>的体例，以规范和统一书写，方便化妆品检验领域相关检验人员的阅读和使用。</w:t>
      </w:r>
    </w:p>
    <w:p w:rsidR="00795F24" w:rsidRDefault="00795F24">
      <w:pPr>
        <w:adjustRightInd w:val="0"/>
        <w:snapToGrid w:val="0"/>
        <w:spacing w:line="300" w:lineRule="auto"/>
        <w:ind w:firstLineChars="200" w:firstLine="420"/>
        <w:jc w:val="left"/>
        <w:rPr>
          <w:rFonts w:ascii="Times New Roman" w:hAnsi="宋体"/>
          <w:szCs w:val="21"/>
        </w:rPr>
      </w:pPr>
    </w:p>
    <w:sectPr w:rsidR="00795F24">
      <w:footerReference w:type="default" r:id="rId17"/>
      <w:pgSz w:w="11906" w:h="16838"/>
      <w:pgMar w:top="1440" w:right="1797" w:bottom="1440" w:left="1797" w:header="851" w:footer="992" w:gutter="0"/>
      <w:pgNumType w:start="1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C5A" w:rsidRDefault="00857C5A">
      <w:r>
        <w:separator/>
      </w:r>
    </w:p>
  </w:endnote>
  <w:endnote w:type="continuationSeparator" w:id="0">
    <w:p w:rsidR="00857C5A" w:rsidRDefault="00857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D0E131BD-6D71-4206-80F7-CD0048E4FCC2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F24" w:rsidRDefault="00795F24">
    <w:pPr>
      <w:pStyle w:val="a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C5A" w:rsidRDefault="00857C5A">
      <w:r>
        <w:separator/>
      </w:r>
    </w:p>
  </w:footnote>
  <w:footnote w:type="continuationSeparator" w:id="0">
    <w:p w:rsidR="00857C5A" w:rsidRDefault="00857C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M3NmRlODU1NDUxYTU0NjQzZmI4YTRjODU1ZTFlOTUifQ=="/>
  </w:docVars>
  <w:rsids>
    <w:rsidRoot w:val="001E51B9"/>
    <w:rsid w:val="EBFF16DE"/>
    <w:rsid w:val="EF7BEB33"/>
    <w:rsid w:val="00010474"/>
    <w:rsid w:val="000104FE"/>
    <w:rsid w:val="00016A11"/>
    <w:rsid w:val="000656A3"/>
    <w:rsid w:val="00082020"/>
    <w:rsid w:val="00091A64"/>
    <w:rsid w:val="00094B85"/>
    <w:rsid w:val="00163440"/>
    <w:rsid w:val="001C78EE"/>
    <w:rsid w:val="001E17D3"/>
    <w:rsid w:val="001E51B9"/>
    <w:rsid w:val="00210801"/>
    <w:rsid w:val="00212CDD"/>
    <w:rsid w:val="00222DA2"/>
    <w:rsid w:val="00247247"/>
    <w:rsid w:val="00293F1D"/>
    <w:rsid w:val="002C1709"/>
    <w:rsid w:val="002C2C63"/>
    <w:rsid w:val="002F7054"/>
    <w:rsid w:val="003446F9"/>
    <w:rsid w:val="00374B91"/>
    <w:rsid w:val="00386E41"/>
    <w:rsid w:val="00397BFB"/>
    <w:rsid w:val="00432B36"/>
    <w:rsid w:val="00434554"/>
    <w:rsid w:val="00455503"/>
    <w:rsid w:val="00457B40"/>
    <w:rsid w:val="00473058"/>
    <w:rsid w:val="00492DF7"/>
    <w:rsid w:val="004A372D"/>
    <w:rsid w:val="004D72F4"/>
    <w:rsid w:val="004E4A90"/>
    <w:rsid w:val="00527A63"/>
    <w:rsid w:val="00536E7B"/>
    <w:rsid w:val="005405BC"/>
    <w:rsid w:val="0058230E"/>
    <w:rsid w:val="00595FF1"/>
    <w:rsid w:val="00597BC2"/>
    <w:rsid w:val="005C3678"/>
    <w:rsid w:val="005F3533"/>
    <w:rsid w:val="00626C5E"/>
    <w:rsid w:val="00636188"/>
    <w:rsid w:val="006701D3"/>
    <w:rsid w:val="006738E5"/>
    <w:rsid w:val="006878AA"/>
    <w:rsid w:val="006A12D5"/>
    <w:rsid w:val="006C0F22"/>
    <w:rsid w:val="006C7CFA"/>
    <w:rsid w:val="006C7E5F"/>
    <w:rsid w:val="006D10B4"/>
    <w:rsid w:val="006D6717"/>
    <w:rsid w:val="006D786E"/>
    <w:rsid w:val="00782629"/>
    <w:rsid w:val="00786607"/>
    <w:rsid w:val="00787971"/>
    <w:rsid w:val="00795F24"/>
    <w:rsid w:val="007A45F6"/>
    <w:rsid w:val="007B0FC3"/>
    <w:rsid w:val="007B5D4B"/>
    <w:rsid w:val="007C2A05"/>
    <w:rsid w:val="007E3178"/>
    <w:rsid w:val="00850D16"/>
    <w:rsid w:val="00857C5A"/>
    <w:rsid w:val="008916AC"/>
    <w:rsid w:val="008C79D4"/>
    <w:rsid w:val="008C7F73"/>
    <w:rsid w:val="008D4A14"/>
    <w:rsid w:val="008F04CD"/>
    <w:rsid w:val="008F23AB"/>
    <w:rsid w:val="008F5028"/>
    <w:rsid w:val="00905054"/>
    <w:rsid w:val="0093431E"/>
    <w:rsid w:val="00952D6C"/>
    <w:rsid w:val="00954B99"/>
    <w:rsid w:val="00971523"/>
    <w:rsid w:val="00973CCA"/>
    <w:rsid w:val="009D5D1B"/>
    <w:rsid w:val="00A13460"/>
    <w:rsid w:val="00A55369"/>
    <w:rsid w:val="00A67A1C"/>
    <w:rsid w:val="00A72644"/>
    <w:rsid w:val="00AB171C"/>
    <w:rsid w:val="00AC7710"/>
    <w:rsid w:val="00AD5F1C"/>
    <w:rsid w:val="00AE2D55"/>
    <w:rsid w:val="00AE4515"/>
    <w:rsid w:val="00B04C72"/>
    <w:rsid w:val="00B15A7C"/>
    <w:rsid w:val="00B60A53"/>
    <w:rsid w:val="00B82DEF"/>
    <w:rsid w:val="00BC028D"/>
    <w:rsid w:val="00BD0898"/>
    <w:rsid w:val="00C105FE"/>
    <w:rsid w:val="00C1108F"/>
    <w:rsid w:val="00C11322"/>
    <w:rsid w:val="00C4775D"/>
    <w:rsid w:val="00C47D8B"/>
    <w:rsid w:val="00C53DA0"/>
    <w:rsid w:val="00C90327"/>
    <w:rsid w:val="00CB361B"/>
    <w:rsid w:val="00CB4E76"/>
    <w:rsid w:val="00CD41C6"/>
    <w:rsid w:val="00CE2E2D"/>
    <w:rsid w:val="00CF2006"/>
    <w:rsid w:val="00D02E25"/>
    <w:rsid w:val="00D03026"/>
    <w:rsid w:val="00D204FE"/>
    <w:rsid w:val="00D26D65"/>
    <w:rsid w:val="00D70A10"/>
    <w:rsid w:val="00D8073B"/>
    <w:rsid w:val="00D8583C"/>
    <w:rsid w:val="00DF3C15"/>
    <w:rsid w:val="00E50261"/>
    <w:rsid w:val="00E54BC0"/>
    <w:rsid w:val="00E56CF2"/>
    <w:rsid w:val="00E671DC"/>
    <w:rsid w:val="00EF25ED"/>
    <w:rsid w:val="00F02076"/>
    <w:rsid w:val="00F036C9"/>
    <w:rsid w:val="00F21A6A"/>
    <w:rsid w:val="00F50D90"/>
    <w:rsid w:val="00F51601"/>
    <w:rsid w:val="00F60DEE"/>
    <w:rsid w:val="00F631B7"/>
    <w:rsid w:val="00F768C5"/>
    <w:rsid w:val="00F81B0D"/>
    <w:rsid w:val="00F86206"/>
    <w:rsid w:val="00F94BCD"/>
    <w:rsid w:val="00FD16F0"/>
    <w:rsid w:val="016A190A"/>
    <w:rsid w:val="017F6D8E"/>
    <w:rsid w:val="019B1CD9"/>
    <w:rsid w:val="01C0753F"/>
    <w:rsid w:val="01E1703D"/>
    <w:rsid w:val="02301FCF"/>
    <w:rsid w:val="028D5BF3"/>
    <w:rsid w:val="03260654"/>
    <w:rsid w:val="039E00E0"/>
    <w:rsid w:val="03EE13A9"/>
    <w:rsid w:val="04051239"/>
    <w:rsid w:val="041C05BB"/>
    <w:rsid w:val="04537861"/>
    <w:rsid w:val="052F0BD6"/>
    <w:rsid w:val="06CD10FE"/>
    <w:rsid w:val="06D80E87"/>
    <w:rsid w:val="073B42B8"/>
    <w:rsid w:val="07487DBA"/>
    <w:rsid w:val="079A3A0D"/>
    <w:rsid w:val="07A559FD"/>
    <w:rsid w:val="07C5765D"/>
    <w:rsid w:val="07E5385B"/>
    <w:rsid w:val="085555F1"/>
    <w:rsid w:val="086E3851"/>
    <w:rsid w:val="087D3FFB"/>
    <w:rsid w:val="08B1373D"/>
    <w:rsid w:val="08CB482B"/>
    <w:rsid w:val="08E64883"/>
    <w:rsid w:val="091E3287"/>
    <w:rsid w:val="09302681"/>
    <w:rsid w:val="09AE5878"/>
    <w:rsid w:val="09BE6112"/>
    <w:rsid w:val="09F2225F"/>
    <w:rsid w:val="0A3B7640"/>
    <w:rsid w:val="0A3C2172"/>
    <w:rsid w:val="0AD876A7"/>
    <w:rsid w:val="0B7373D0"/>
    <w:rsid w:val="0B907F82"/>
    <w:rsid w:val="0BB53545"/>
    <w:rsid w:val="0C4759E4"/>
    <w:rsid w:val="0C930693"/>
    <w:rsid w:val="0CF12CA2"/>
    <w:rsid w:val="0D3D37F2"/>
    <w:rsid w:val="0D505FE7"/>
    <w:rsid w:val="0D75116E"/>
    <w:rsid w:val="0D762E46"/>
    <w:rsid w:val="0DE63E89"/>
    <w:rsid w:val="0DF055B3"/>
    <w:rsid w:val="0DF45DEB"/>
    <w:rsid w:val="0E2855BD"/>
    <w:rsid w:val="0EDF64BB"/>
    <w:rsid w:val="0EEE7499"/>
    <w:rsid w:val="0F2954D4"/>
    <w:rsid w:val="0F386294"/>
    <w:rsid w:val="0FA236D3"/>
    <w:rsid w:val="10BE10ED"/>
    <w:rsid w:val="10F407BE"/>
    <w:rsid w:val="10FC5772"/>
    <w:rsid w:val="12513796"/>
    <w:rsid w:val="12C02EFB"/>
    <w:rsid w:val="136C1D33"/>
    <w:rsid w:val="13745331"/>
    <w:rsid w:val="13763F01"/>
    <w:rsid w:val="14127A87"/>
    <w:rsid w:val="144C1ACD"/>
    <w:rsid w:val="15541ACD"/>
    <w:rsid w:val="1599118A"/>
    <w:rsid w:val="15A9748F"/>
    <w:rsid w:val="15F30B3E"/>
    <w:rsid w:val="166B7FE4"/>
    <w:rsid w:val="16D9230F"/>
    <w:rsid w:val="16F615E1"/>
    <w:rsid w:val="17057F60"/>
    <w:rsid w:val="1716227E"/>
    <w:rsid w:val="1720040C"/>
    <w:rsid w:val="17454D35"/>
    <w:rsid w:val="17600C81"/>
    <w:rsid w:val="17FC2BF4"/>
    <w:rsid w:val="18443AF4"/>
    <w:rsid w:val="1858162E"/>
    <w:rsid w:val="1867233F"/>
    <w:rsid w:val="18AC1971"/>
    <w:rsid w:val="18B305CB"/>
    <w:rsid w:val="18ED6E2E"/>
    <w:rsid w:val="19D379B8"/>
    <w:rsid w:val="19E641DE"/>
    <w:rsid w:val="1AC3696E"/>
    <w:rsid w:val="1B876BD4"/>
    <w:rsid w:val="1C853FAC"/>
    <w:rsid w:val="1D2642A2"/>
    <w:rsid w:val="1D8669FF"/>
    <w:rsid w:val="1E56425D"/>
    <w:rsid w:val="1E734B49"/>
    <w:rsid w:val="1F642E60"/>
    <w:rsid w:val="1FC353BC"/>
    <w:rsid w:val="200C5357"/>
    <w:rsid w:val="20AE4A24"/>
    <w:rsid w:val="21022930"/>
    <w:rsid w:val="211D2ED8"/>
    <w:rsid w:val="21C87751"/>
    <w:rsid w:val="22AE6FA1"/>
    <w:rsid w:val="22B86BD6"/>
    <w:rsid w:val="22E7748A"/>
    <w:rsid w:val="22EA0BA9"/>
    <w:rsid w:val="23914925"/>
    <w:rsid w:val="25026E32"/>
    <w:rsid w:val="252F03A3"/>
    <w:rsid w:val="2572277A"/>
    <w:rsid w:val="25841309"/>
    <w:rsid w:val="25CB59E7"/>
    <w:rsid w:val="26E0225A"/>
    <w:rsid w:val="26FF2B46"/>
    <w:rsid w:val="270A26AA"/>
    <w:rsid w:val="27287DA4"/>
    <w:rsid w:val="276126BC"/>
    <w:rsid w:val="2859377E"/>
    <w:rsid w:val="289204BB"/>
    <w:rsid w:val="289E7853"/>
    <w:rsid w:val="29143B49"/>
    <w:rsid w:val="29431701"/>
    <w:rsid w:val="29AC3D81"/>
    <w:rsid w:val="2A1A1549"/>
    <w:rsid w:val="2A9E2E0B"/>
    <w:rsid w:val="2AA34A80"/>
    <w:rsid w:val="2AFE060C"/>
    <w:rsid w:val="2B4D171F"/>
    <w:rsid w:val="2BCE0BE6"/>
    <w:rsid w:val="2C610E53"/>
    <w:rsid w:val="2C6A7133"/>
    <w:rsid w:val="2D8D660E"/>
    <w:rsid w:val="2DD21F57"/>
    <w:rsid w:val="2E074DAC"/>
    <w:rsid w:val="2F6D4E20"/>
    <w:rsid w:val="2FE5398E"/>
    <w:rsid w:val="30541B2A"/>
    <w:rsid w:val="312B7C81"/>
    <w:rsid w:val="31790B39"/>
    <w:rsid w:val="31D77103"/>
    <w:rsid w:val="32A01FA9"/>
    <w:rsid w:val="32A93554"/>
    <w:rsid w:val="32B34702"/>
    <w:rsid w:val="3341378C"/>
    <w:rsid w:val="33BC1065"/>
    <w:rsid w:val="33E660E2"/>
    <w:rsid w:val="33F16F60"/>
    <w:rsid w:val="34767C64"/>
    <w:rsid w:val="34AA6B3C"/>
    <w:rsid w:val="34E816BC"/>
    <w:rsid w:val="35016821"/>
    <w:rsid w:val="356F3CBC"/>
    <w:rsid w:val="368534E5"/>
    <w:rsid w:val="36D55BA7"/>
    <w:rsid w:val="376E2676"/>
    <w:rsid w:val="37BA3B0D"/>
    <w:rsid w:val="3828316D"/>
    <w:rsid w:val="3A0F59AF"/>
    <w:rsid w:val="3A3F02FA"/>
    <w:rsid w:val="3A4E5A4A"/>
    <w:rsid w:val="3A98384E"/>
    <w:rsid w:val="3AC30F2B"/>
    <w:rsid w:val="3AD9273B"/>
    <w:rsid w:val="3B55510B"/>
    <w:rsid w:val="3BDF07EC"/>
    <w:rsid w:val="3C1430CF"/>
    <w:rsid w:val="3C326368"/>
    <w:rsid w:val="3C5B3780"/>
    <w:rsid w:val="3C8E1536"/>
    <w:rsid w:val="3CA31014"/>
    <w:rsid w:val="3CD016DD"/>
    <w:rsid w:val="3D753EE5"/>
    <w:rsid w:val="3D847257"/>
    <w:rsid w:val="3DA908A0"/>
    <w:rsid w:val="3DBA6615"/>
    <w:rsid w:val="3DD60F75"/>
    <w:rsid w:val="3E2B1327"/>
    <w:rsid w:val="3E79027E"/>
    <w:rsid w:val="3EBF7F33"/>
    <w:rsid w:val="3ECB75FE"/>
    <w:rsid w:val="3ED03C16"/>
    <w:rsid w:val="3F1955BD"/>
    <w:rsid w:val="3F9A222F"/>
    <w:rsid w:val="40F167F2"/>
    <w:rsid w:val="41594397"/>
    <w:rsid w:val="416C231C"/>
    <w:rsid w:val="41764F49"/>
    <w:rsid w:val="41B03A6A"/>
    <w:rsid w:val="42010CB6"/>
    <w:rsid w:val="420C1409"/>
    <w:rsid w:val="421429C3"/>
    <w:rsid w:val="42565461"/>
    <w:rsid w:val="42B07FE6"/>
    <w:rsid w:val="42B44D10"/>
    <w:rsid w:val="43E70BD8"/>
    <w:rsid w:val="441F519C"/>
    <w:rsid w:val="445B10F6"/>
    <w:rsid w:val="44C602C6"/>
    <w:rsid w:val="45183CB6"/>
    <w:rsid w:val="452E4DB6"/>
    <w:rsid w:val="45351F4C"/>
    <w:rsid w:val="46037577"/>
    <w:rsid w:val="462D14AE"/>
    <w:rsid w:val="46926E53"/>
    <w:rsid w:val="46BA7686"/>
    <w:rsid w:val="46D132ED"/>
    <w:rsid w:val="47471001"/>
    <w:rsid w:val="47E16569"/>
    <w:rsid w:val="48971387"/>
    <w:rsid w:val="49117305"/>
    <w:rsid w:val="491E285F"/>
    <w:rsid w:val="492F3B33"/>
    <w:rsid w:val="495F3FA3"/>
    <w:rsid w:val="49816239"/>
    <w:rsid w:val="4997621F"/>
    <w:rsid w:val="4A096AC9"/>
    <w:rsid w:val="4A235D19"/>
    <w:rsid w:val="4A48397B"/>
    <w:rsid w:val="4A6718D3"/>
    <w:rsid w:val="4A875AD1"/>
    <w:rsid w:val="4AAC251B"/>
    <w:rsid w:val="4AC117F2"/>
    <w:rsid w:val="4B2355DA"/>
    <w:rsid w:val="4BBB26A8"/>
    <w:rsid w:val="4BE1285E"/>
    <w:rsid w:val="4C07336D"/>
    <w:rsid w:val="4C0F4BC6"/>
    <w:rsid w:val="4C79769B"/>
    <w:rsid w:val="4CC669AF"/>
    <w:rsid w:val="4DCD5276"/>
    <w:rsid w:val="4E2875CB"/>
    <w:rsid w:val="4E9D0A37"/>
    <w:rsid w:val="4EA50069"/>
    <w:rsid w:val="4EE07EA5"/>
    <w:rsid w:val="4EEA644F"/>
    <w:rsid w:val="4EFA2326"/>
    <w:rsid w:val="4F00691A"/>
    <w:rsid w:val="4F2E58FF"/>
    <w:rsid w:val="4F304989"/>
    <w:rsid w:val="4F4A3AE3"/>
    <w:rsid w:val="4FC13833"/>
    <w:rsid w:val="4FC81DBA"/>
    <w:rsid w:val="502530FF"/>
    <w:rsid w:val="502B6476"/>
    <w:rsid w:val="504C61F5"/>
    <w:rsid w:val="50DC4E4F"/>
    <w:rsid w:val="50FD6270"/>
    <w:rsid w:val="516B057D"/>
    <w:rsid w:val="524608E3"/>
    <w:rsid w:val="52580E4D"/>
    <w:rsid w:val="52B5553E"/>
    <w:rsid w:val="5302663C"/>
    <w:rsid w:val="535624E4"/>
    <w:rsid w:val="53DC6240"/>
    <w:rsid w:val="540E41FD"/>
    <w:rsid w:val="546572A4"/>
    <w:rsid w:val="549403B5"/>
    <w:rsid w:val="54C65448"/>
    <w:rsid w:val="55052414"/>
    <w:rsid w:val="5587780D"/>
    <w:rsid w:val="55B2100C"/>
    <w:rsid w:val="55CE071D"/>
    <w:rsid w:val="565930EC"/>
    <w:rsid w:val="565C6063"/>
    <w:rsid w:val="570519E9"/>
    <w:rsid w:val="57293ABF"/>
    <w:rsid w:val="57650414"/>
    <w:rsid w:val="577A2B79"/>
    <w:rsid w:val="57A962B6"/>
    <w:rsid w:val="582708F3"/>
    <w:rsid w:val="5834469F"/>
    <w:rsid w:val="585C6108"/>
    <w:rsid w:val="58BB526D"/>
    <w:rsid w:val="59E7033A"/>
    <w:rsid w:val="59EA7E2A"/>
    <w:rsid w:val="5B0B6816"/>
    <w:rsid w:val="5C1473E0"/>
    <w:rsid w:val="5C8332CE"/>
    <w:rsid w:val="5C9D2F32"/>
    <w:rsid w:val="5CB00341"/>
    <w:rsid w:val="5CD01559"/>
    <w:rsid w:val="5DCD49B3"/>
    <w:rsid w:val="5DED2098"/>
    <w:rsid w:val="5DEF3C61"/>
    <w:rsid w:val="5E113BD7"/>
    <w:rsid w:val="5E3A2E3F"/>
    <w:rsid w:val="5E436B37"/>
    <w:rsid w:val="5E536DB6"/>
    <w:rsid w:val="5EDB41E5"/>
    <w:rsid w:val="5EEB218A"/>
    <w:rsid w:val="5F071392"/>
    <w:rsid w:val="5F230066"/>
    <w:rsid w:val="5FC0209B"/>
    <w:rsid w:val="5FEB2206"/>
    <w:rsid w:val="60243CAF"/>
    <w:rsid w:val="6045400C"/>
    <w:rsid w:val="61096DE8"/>
    <w:rsid w:val="61190304"/>
    <w:rsid w:val="61891CD7"/>
    <w:rsid w:val="625D245B"/>
    <w:rsid w:val="62BB3F38"/>
    <w:rsid w:val="635201CE"/>
    <w:rsid w:val="642555D4"/>
    <w:rsid w:val="644C27A0"/>
    <w:rsid w:val="65014172"/>
    <w:rsid w:val="652F7039"/>
    <w:rsid w:val="65984BDE"/>
    <w:rsid w:val="65995AE1"/>
    <w:rsid w:val="65B44F94"/>
    <w:rsid w:val="65B55790"/>
    <w:rsid w:val="66187ACD"/>
    <w:rsid w:val="668C45F4"/>
    <w:rsid w:val="66B7107A"/>
    <w:rsid w:val="66CE4DAA"/>
    <w:rsid w:val="673E67EA"/>
    <w:rsid w:val="67953B12"/>
    <w:rsid w:val="683A01CF"/>
    <w:rsid w:val="68DE6DAC"/>
    <w:rsid w:val="6945507D"/>
    <w:rsid w:val="69700315"/>
    <w:rsid w:val="69885971"/>
    <w:rsid w:val="699658D9"/>
    <w:rsid w:val="69A544B1"/>
    <w:rsid w:val="69E41D3B"/>
    <w:rsid w:val="69F820EF"/>
    <w:rsid w:val="69FF6FDA"/>
    <w:rsid w:val="6AB04778"/>
    <w:rsid w:val="6B1271E1"/>
    <w:rsid w:val="6BC02799"/>
    <w:rsid w:val="6BD9385B"/>
    <w:rsid w:val="6C0C59DE"/>
    <w:rsid w:val="6C393129"/>
    <w:rsid w:val="6CE07597"/>
    <w:rsid w:val="6D91687F"/>
    <w:rsid w:val="6E400420"/>
    <w:rsid w:val="6ED03C44"/>
    <w:rsid w:val="6F533E50"/>
    <w:rsid w:val="6F60051B"/>
    <w:rsid w:val="6F9666F7"/>
    <w:rsid w:val="70143D3F"/>
    <w:rsid w:val="7036571F"/>
    <w:rsid w:val="709A7A5C"/>
    <w:rsid w:val="70C6646A"/>
    <w:rsid w:val="71794C34"/>
    <w:rsid w:val="71BF0AF3"/>
    <w:rsid w:val="7214732E"/>
    <w:rsid w:val="72383671"/>
    <w:rsid w:val="726E4910"/>
    <w:rsid w:val="72C15774"/>
    <w:rsid w:val="72C31133"/>
    <w:rsid w:val="73517F54"/>
    <w:rsid w:val="73BC5E5C"/>
    <w:rsid w:val="74132D95"/>
    <w:rsid w:val="749B09A8"/>
    <w:rsid w:val="74D46690"/>
    <w:rsid w:val="74F67C0C"/>
    <w:rsid w:val="750467FE"/>
    <w:rsid w:val="755C3532"/>
    <w:rsid w:val="756B5E6B"/>
    <w:rsid w:val="757D29AD"/>
    <w:rsid w:val="758874B9"/>
    <w:rsid w:val="75D51F07"/>
    <w:rsid w:val="75FF0C10"/>
    <w:rsid w:val="761C0F14"/>
    <w:rsid w:val="763508E5"/>
    <w:rsid w:val="764D37C3"/>
    <w:rsid w:val="7720567C"/>
    <w:rsid w:val="77512E53"/>
    <w:rsid w:val="77A1326E"/>
    <w:rsid w:val="77AF6556"/>
    <w:rsid w:val="7826607A"/>
    <w:rsid w:val="793139FC"/>
    <w:rsid w:val="79314CD6"/>
    <w:rsid w:val="79332AC3"/>
    <w:rsid w:val="79375E80"/>
    <w:rsid w:val="798617C0"/>
    <w:rsid w:val="7A673F97"/>
    <w:rsid w:val="7A68054A"/>
    <w:rsid w:val="7B8C001B"/>
    <w:rsid w:val="7BE72794"/>
    <w:rsid w:val="7BF302A3"/>
    <w:rsid w:val="7BF45114"/>
    <w:rsid w:val="7CC13AEF"/>
    <w:rsid w:val="7CD45FB1"/>
    <w:rsid w:val="7CE502B1"/>
    <w:rsid w:val="7D8C4BD1"/>
    <w:rsid w:val="7E680A03"/>
    <w:rsid w:val="7E6B2EFD"/>
    <w:rsid w:val="7E947E7A"/>
    <w:rsid w:val="7F252CA4"/>
    <w:rsid w:val="7F3D43D5"/>
    <w:rsid w:val="7F4F235A"/>
    <w:rsid w:val="7FA91A6A"/>
    <w:rsid w:val="7FD64829"/>
    <w:rsid w:val="7FF1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EB28C2"/>
  <w15:docId w15:val="{98E89BB6-A601-4530-AD9E-99F7F77F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qFormat/>
    <w:pPr>
      <w:autoSpaceDE w:val="0"/>
      <w:autoSpaceDN w:val="0"/>
      <w:spacing w:beforeLines="50" w:afterLines="50" w:line="300" w:lineRule="auto"/>
    </w:pPr>
    <w:rPr>
      <w:rFonts w:ascii="宋体" w:hAnsi="宋体" w:cs="宋体"/>
      <w:kern w:val="0"/>
      <w:szCs w:val="21"/>
      <w:lang w:val="zh-CN" w:bidi="zh-CN"/>
    </w:rPr>
  </w:style>
  <w:style w:type="paragraph" w:styleId="a6">
    <w:name w:val="Plain Text"/>
    <w:basedOn w:val="a"/>
    <w:unhideWhenUsed/>
    <w:qFormat/>
    <w:rPr>
      <w:rFonts w:ascii="宋体" w:hAnsi="Courier New" w:cs="宋体"/>
      <w:szCs w:val="21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1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1">
    <w:name w:val="样式1"/>
    <w:basedOn w:val="a"/>
    <w:next w:val="a"/>
    <w:qFormat/>
    <w:pPr>
      <w:ind w:firstLineChars="200" w:firstLine="602"/>
    </w:pPr>
    <w:rPr>
      <w:rFonts w:ascii="仿宋" w:eastAsia="仿宋" w:hAnsi="仿宋"/>
      <w:sz w:val="30"/>
      <w:szCs w:val="30"/>
    </w:rPr>
  </w:style>
  <w:style w:type="paragraph" w:customStyle="1" w:styleId="WPSOffice1">
    <w:name w:val="WPSOffice手动目录 1"/>
    <w:qFormat/>
    <w:rPr>
      <w:rFonts w:ascii="Times New Roman" w:eastAsia="宋体" w:hAnsi="Times New Roman" w:cs="Times New Roman"/>
    </w:rPr>
  </w:style>
  <w:style w:type="character" w:customStyle="1" w:styleId="ac">
    <w:name w:val="页眉 字符"/>
    <w:basedOn w:val="a0"/>
    <w:link w:val="ab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Calibri" w:eastAsia="宋体" w:hAnsi="Calibri" w:cs="Times New Roman"/>
      <w:sz w:val="18"/>
      <w:szCs w:val="18"/>
    </w:rPr>
  </w:style>
  <w:style w:type="paragraph" w:customStyle="1" w:styleId="2">
    <w:name w:val="列出段落2"/>
    <w:basedOn w:val="a"/>
    <w:uiPriority w:val="99"/>
    <w:qFormat/>
    <w:pPr>
      <w:adjustRightInd w:val="0"/>
      <w:snapToGrid w:val="0"/>
      <w:ind w:firstLineChars="200" w:firstLine="420"/>
    </w:p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paragraph" w:customStyle="1" w:styleId="10">
    <w:name w:val="修订1"/>
    <w:hidden/>
    <w:uiPriority w:val="99"/>
    <w:unhideWhenUsed/>
    <w:qFormat/>
    <w:rPr>
      <w:rFonts w:ascii="Calibri" w:eastAsia="宋体" w:hAnsi="Calibri" w:cs="Times New Roman"/>
      <w:kern w:val="2"/>
      <w:sz w:val="21"/>
      <w:szCs w:val="22"/>
    </w:rPr>
  </w:style>
  <w:style w:type="paragraph" w:customStyle="1" w:styleId="20">
    <w:name w:val="修订2"/>
    <w:hidden/>
    <w:uiPriority w:val="99"/>
    <w:unhideWhenUsed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af">
    <w:name w:val="批注主题 字符"/>
    <w:basedOn w:val="a4"/>
    <w:link w:val="ae"/>
    <w:uiPriority w:val="99"/>
    <w:semiHidden/>
    <w:qFormat/>
    <w:rPr>
      <w:rFonts w:ascii="Calibri" w:eastAsia="宋体" w:hAnsi="Calibri" w:cs="Times New Roman"/>
      <w:b/>
      <w:bCs/>
      <w:kern w:val="2"/>
      <w:sz w:val="21"/>
      <w:szCs w:val="22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Calibri" w:eastAsia="宋体" w:hAnsi="Calibri" w:cs="Times New Roman"/>
      <w:kern w:val="2"/>
      <w:sz w:val="18"/>
      <w:szCs w:val="18"/>
    </w:rPr>
  </w:style>
  <w:style w:type="paragraph" w:customStyle="1" w:styleId="3">
    <w:name w:val="修订3"/>
    <w:hidden/>
    <w:uiPriority w:val="99"/>
    <w:unhideWhenUsed/>
    <w:qFormat/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3236D-95D9-4516-9F50-0E49CD541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778</Words>
  <Characters>4438</Characters>
  <Application>Microsoft Office Word</Application>
  <DocSecurity>0</DocSecurity>
  <Lines>36</Lines>
  <Paragraphs>10</Paragraphs>
  <ScaleCrop>false</ScaleCrop>
  <Company>china</Company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邢书霞</dc:creator>
  <cp:lastModifiedBy>lenovo</cp:lastModifiedBy>
  <cp:revision>2</cp:revision>
  <dcterms:created xsi:type="dcterms:W3CDTF">2026-02-05T01:01:00Z</dcterms:created>
  <dcterms:modified xsi:type="dcterms:W3CDTF">2026-02-05T01:01:00Z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eyJoZGlkIjoiN2YzNjBkOTgyNWQ1YTMxYzM3MzMwNWFiODNmOWIzYWMiLCJ1c2VySWQiOiI0NTU5NDQyNDAifQ==</vt:lpwstr>
  </property>
  <property fmtid="{D5CDD505-2E9C-101B-9397-08002B2CF9AE}" pid="3" name="KSOProductBuildVer">
    <vt:lpwstr>2052-12.1.0.24657</vt:lpwstr>
  </property>
  <property fmtid="{D5CDD505-2E9C-101B-9397-08002B2CF9AE}" pid="4" name="ICV">
    <vt:lpwstr>67616094161F4E37990B3EC2825E6FA9_13</vt:lpwstr>
  </property>
</Properties>
</file>